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1B84" w14:textId="77777777" w:rsidR="006B5B76" w:rsidRPr="0063740A" w:rsidRDefault="006B5B76" w:rsidP="00BE2B6D">
      <w:pPr>
        <w:jc w:val="right"/>
        <w:rPr>
          <w:rFonts w:asciiTheme="minorHAnsi" w:hAnsiTheme="minorHAnsi" w:cstheme="minorHAnsi"/>
          <w:b/>
          <w:bCs/>
          <w:sz w:val="22"/>
          <w:szCs w:val="22"/>
        </w:rPr>
      </w:pPr>
    </w:p>
    <w:p w14:paraId="7B7353F1" w14:textId="1A6CF59D" w:rsidR="00BE2B6D" w:rsidRPr="0063740A" w:rsidRDefault="00BE2B6D" w:rsidP="00BE2B6D">
      <w:pPr>
        <w:jc w:val="right"/>
        <w:rPr>
          <w:rFonts w:asciiTheme="minorHAnsi" w:hAnsiTheme="minorHAnsi" w:cstheme="minorHAnsi"/>
          <w:b/>
          <w:bCs/>
          <w:sz w:val="22"/>
          <w:szCs w:val="22"/>
        </w:rPr>
      </w:pPr>
      <w:r w:rsidRPr="0063740A">
        <w:rPr>
          <w:rFonts w:asciiTheme="minorHAnsi" w:hAnsiTheme="minorHAnsi" w:cstheme="minorHAnsi"/>
          <w:b/>
          <w:bCs/>
          <w:sz w:val="22"/>
          <w:szCs w:val="22"/>
        </w:rPr>
        <w:t xml:space="preserve">ANEXA </w:t>
      </w:r>
      <w:r w:rsidR="00097868" w:rsidRPr="0063740A">
        <w:rPr>
          <w:rFonts w:asciiTheme="minorHAnsi" w:hAnsiTheme="minorHAnsi" w:cstheme="minorHAnsi"/>
          <w:b/>
          <w:bCs/>
          <w:sz w:val="22"/>
          <w:szCs w:val="22"/>
        </w:rPr>
        <w:t>4</w:t>
      </w:r>
    </w:p>
    <w:p w14:paraId="12683F36" w14:textId="77777777" w:rsidR="00BE2B6D" w:rsidRPr="0063740A" w:rsidRDefault="00BE2B6D" w:rsidP="00BE2B6D">
      <w:pPr>
        <w:spacing w:line="276" w:lineRule="auto"/>
        <w:jc w:val="center"/>
        <w:rPr>
          <w:rFonts w:asciiTheme="minorHAnsi" w:hAnsiTheme="minorHAnsi" w:cstheme="minorHAnsi"/>
          <w:b/>
          <w:bCs/>
          <w:sz w:val="22"/>
          <w:szCs w:val="22"/>
        </w:rPr>
      </w:pPr>
    </w:p>
    <w:p w14:paraId="444DBB6E" w14:textId="77777777" w:rsidR="00BE2B6D" w:rsidRPr="0063740A" w:rsidRDefault="00BE2B6D" w:rsidP="00BE2B6D">
      <w:pPr>
        <w:spacing w:line="276" w:lineRule="auto"/>
        <w:jc w:val="center"/>
        <w:rPr>
          <w:rFonts w:asciiTheme="minorHAnsi" w:hAnsiTheme="minorHAnsi" w:cstheme="minorHAnsi"/>
          <w:b/>
          <w:bCs/>
          <w:sz w:val="22"/>
          <w:szCs w:val="22"/>
        </w:rPr>
      </w:pPr>
      <w:r w:rsidRPr="0063740A">
        <w:rPr>
          <w:rFonts w:asciiTheme="minorHAnsi" w:hAnsiTheme="minorHAnsi" w:cstheme="minorHAnsi"/>
          <w:b/>
          <w:bCs/>
          <w:sz w:val="22"/>
          <w:szCs w:val="22"/>
        </w:rPr>
        <w:t>DECLARAŢIE DE ELIGIBILITATE</w:t>
      </w:r>
      <w:r w:rsidRPr="0063740A">
        <w:rPr>
          <w:rFonts w:asciiTheme="minorHAnsi" w:hAnsiTheme="minorHAnsi" w:cstheme="minorHAnsi"/>
          <w:b/>
          <w:bCs/>
          <w:sz w:val="22"/>
          <w:szCs w:val="22"/>
          <w:vertAlign w:val="superscript"/>
        </w:rPr>
        <w:footnoteReference w:id="1"/>
      </w:r>
    </w:p>
    <w:p w14:paraId="751C495E" w14:textId="21BB7CB7" w:rsidR="00BE2B6D" w:rsidRPr="0063740A" w:rsidRDefault="00BE2B6D" w:rsidP="00BE2B6D">
      <w:pPr>
        <w:spacing w:line="276" w:lineRule="auto"/>
        <w:jc w:val="center"/>
        <w:rPr>
          <w:rFonts w:asciiTheme="minorHAnsi" w:hAnsiTheme="minorHAnsi" w:cstheme="minorHAnsi"/>
          <w:b/>
          <w:bCs/>
          <w:sz w:val="22"/>
          <w:szCs w:val="22"/>
        </w:rPr>
      </w:pPr>
      <w:r w:rsidRPr="0063740A">
        <w:rPr>
          <w:rFonts w:asciiTheme="minorHAnsi" w:hAnsiTheme="minorHAnsi" w:cstheme="minorHAnsi"/>
          <w:b/>
          <w:bCs/>
          <w:sz w:val="22"/>
          <w:szCs w:val="22"/>
        </w:rPr>
        <w:t xml:space="preserve">se completeaza de solicitant </w:t>
      </w:r>
    </w:p>
    <w:p w14:paraId="59379641" w14:textId="77777777" w:rsidR="00BE2B6D" w:rsidRPr="0063740A" w:rsidRDefault="00BE2B6D" w:rsidP="00BE2B6D">
      <w:pPr>
        <w:spacing w:line="276" w:lineRule="auto"/>
        <w:jc w:val="center"/>
        <w:rPr>
          <w:rFonts w:asciiTheme="minorHAnsi" w:hAnsiTheme="minorHAnsi" w:cstheme="minorHAnsi"/>
          <w:b/>
          <w:bCs/>
          <w:sz w:val="22"/>
          <w:szCs w:val="22"/>
        </w:rPr>
      </w:pPr>
    </w:p>
    <w:p w14:paraId="448C263C" w14:textId="77777777" w:rsidR="0060174A" w:rsidRPr="0063740A" w:rsidRDefault="0060174A" w:rsidP="0060174A">
      <w:pPr>
        <w:jc w:val="both"/>
        <w:rPr>
          <w:rFonts w:asciiTheme="minorHAnsi" w:hAnsiTheme="minorHAnsi" w:cstheme="minorHAnsi"/>
          <w:sz w:val="22"/>
          <w:szCs w:val="22"/>
        </w:rPr>
      </w:pPr>
    </w:p>
    <w:p w14:paraId="56D0B076" w14:textId="00281F6E" w:rsidR="0060174A" w:rsidRPr="0063740A" w:rsidRDefault="0060174A" w:rsidP="0060174A">
      <w:pPr>
        <w:jc w:val="both"/>
        <w:rPr>
          <w:rFonts w:asciiTheme="minorHAnsi" w:hAnsiTheme="minorHAnsi" w:cstheme="minorHAnsi"/>
          <w:sz w:val="22"/>
          <w:szCs w:val="22"/>
        </w:rPr>
      </w:pPr>
      <w:r w:rsidRPr="0063740A">
        <w:rPr>
          <w:rFonts w:asciiTheme="minorHAnsi" w:hAnsiTheme="minorHAnsi" w:cstheme="minorHAnsi"/>
          <w:sz w:val="22"/>
          <w:szCs w:val="22"/>
        </w:rPr>
        <w:t>Subsemnatul (numele şi prenumele reprezentantului legal al instituţiei solicitante)______________, posesor al CI seria _______, nr. _________, eliberată de _______, CNP _____________/ paşaport nr. ___________, eliberat de ____________, în calitate de (funcţia reprezentantului legal al instituţiei solicitante), cunoscând că falsul în declaraţii este pedepsit de legea penală, declar pe propria răspundere că</w:t>
      </w:r>
      <w:r w:rsidR="0063740A">
        <w:rPr>
          <w:rFonts w:asciiTheme="minorHAnsi" w:hAnsiTheme="minorHAnsi" w:cstheme="minorHAnsi"/>
          <w:sz w:val="22"/>
          <w:szCs w:val="22"/>
        </w:rPr>
        <w:t xml:space="preserve"> eu și/sau societatea pe care o reprezint</w:t>
      </w:r>
      <w:r w:rsidRPr="0063740A">
        <w:rPr>
          <w:rFonts w:asciiTheme="minorHAnsi" w:hAnsiTheme="minorHAnsi" w:cstheme="minorHAnsi"/>
          <w:sz w:val="22"/>
          <w:szCs w:val="22"/>
        </w:rPr>
        <w:t>:</w:t>
      </w:r>
    </w:p>
    <w:p w14:paraId="1F0E744A" w14:textId="77777777" w:rsidR="0060174A" w:rsidRPr="0063740A" w:rsidRDefault="0060174A" w:rsidP="0060174A">
      <w:pPr>
        <w:jc w:val="both"/>
        <w:rPr>
          <w:rFonts w:asciiTheme="minorHAnsi" w:hAnsiTheme="minorHAnsi" w:cstheme="minorHAnsi"/>
          <w:sz w:val="22"/>
          <w:szCs w:val="22"/>
        </w:rPr>
      </w:pPr>
    </w:p>
    <w:p w14:paraId="5987D821" w14:textId="47A33323" w:rsidR="0063740A" w:rsidRPr="0063740A" w:rsidRDefault="0063740A" w:rsidP="00DE0EB2">
      <w:pPr>
        <w:numPr>
          <w:ilvl w:val="0"/>
          <w:numId w:val="12"/>
        </w:numPr>
        <w:autoSpaceDE w:val="0"/>
        <w:autoSpaceDN w:val="0"/>
        <w:adjustRightInd w:val="0"/>
        <w:ind w:left="1134"/>
        <w:jc w:val="both"/>
        <w:rPr>
          <w:rFonts w:asciiTheme="minorHAnsi" w:hAnsiTheme="minorHAnsi" w:cstheme="minorHAnsi"/>
          <w:sz w:val="22"/>
          <w:szCs w:val="22"/>
        </w:rPr>
      </w:pPr>
      <w:bookmarkStart w:id="0" w:name="_Hlk507408806"/>
      <w:r>
        <w:rPr>
          <w:rFonts w:asciiTheme="minorHAnsi" w:hAnsiTheme="minorHAnsi" w:cstheme="minorHAnsi"/>
          <w:sz w:val="22"/>
          <w:szCs w:val="22"/>
        </w:rPr>
        <w:t>a</w:t>
      </w:r>
      <w:r w:rsidRPr="0063740A">
        <w:rPr>
          <w:rFonts w:asciiTheme="minorHAnsi" w:hAnsiTheme="minorHAnsi" w:cstheme="minorHAnsi"/>
          <w:sz w:val="22"/>
          <w:szCs w:val="22"/>
        </w:rPr>
        <w:t>re sediu sau o sucursală în România la momentul plății ajutorului de stat</w:t>
      </w:r>
    </w:p>
    <w:bookmarkEnd w:id="0"/>
    <w:p w14:paraId="4B7B51B0" w14:textId="7A9F57F9" w:rsidR="0063740A" w:rsidRPr="0063740A" w:rsidRDefault="0063740A" w:rsidP="00DE0EB2">
      <w:pPr>
        <w:numPr>
          <w:ilvl w:val="0"/>
          <w:numId w:val="12"/>
        </w:numPr>
        <w:autoSpaceDE w:val="0"/>
        <w:autoSpaceDN w:val="0"/>
        <w:adjustRightInd w:val="0"/>
        <w:ind w:left="1134"/>
        <w:jc w:val="both"/>
        <w:rPr>
          <w:rFonts w:asciiTheme="minorHAnsi" w:hAnsiTheme="minorHAnsi" w:cstheme="minorHAnsi"/>
          <w:sz w:val="22"/>
          <w:szCs w:val="22"/>
        </w:rPr>
      </w:pPr>
      <w:r w:rsidRPr="0063740A">
        <w:rPr>
          <w:rFonts w:asciiTheme="minorHAnsi" w:hAnsiTheme="minorHAnsi" w:cstheme="minorHAnsi"/>
          <w:sz w:val="22"/>
          <w:szCs w:val="22"/>
        </w:rPr>
        <w:t>desfăşoară activităţi autorizate (au cod CAEN autorizat) în cel puțin unul din următoarele domenii</w:t>
      </w:r>
      <w:r>
        <w:rPr>
          <w:rFonts w:asciiTheme="minorHAnsi" w:hAnsiTheme="minorHAnsi" w:cstheme="minorHAnsi"/>
          <w:sz w:val="22"/>
          <w:szCs w:val="22"/>
        </w:rPr>
        <w:t>:</w:t>
      </w:r>
      <w:r w:rsidRPr="0063740A">
        <w:rPr>
          <w:rFonts w:asciiTheme="minorHAnsi" w:hAnsiTheme="minorHAnsi" w:cstheme="minorHAnsi"/>
          <w:sz w:val="22"/>
          <w:szCs w:val="22"/>
        </w:rPr>
        <w:t>_______,</w:t>
      </w:r>
    </w:p>
    <w:p w14:paraId="5174E791" w14:textId="2FD35E9A" w:rsidR="0063740A" w:rsidRPr="0063740A" w:rsidRDefault="0063740A" w:rsidP="0063740A">
      <w:pPr>
        <w:numPr>
          <w:ilvl w:val="0"/>
          <w:numId w:val="11"/>
        </w:numPr>
        <w:autoSpaceDE w:val="0"/>
        <w:autoSpaceDN w:val="0"/>
        <w:adjustRightInd w:val="0"/>
        <w:spacing w:before="120"/>
        <w:ind w:left="360"/>
        <w:jc w:val="both"/>
        <w:rPr>
          <w:rFonts w:asciiTheme="minorHAnsi" w:hAnsiTheme="minorHAnsi" w:cstheme="minorHAnsi"/>
          <w:sz w:val="22"/>
          <w:szCs w:val="22"/>
        </w:rPr>
      </w:pPr>
      <w:r w:rsidRPr="0063740A">
        <w:rPr>
          <w:rFonts w:asciiTheme="minorHAnsi" w:hAnsiTheme="minorHAnsi" w:cstheme="minorHAnsi"/>
          <w:sz w:val="22"/>
          <w:szCs w:val="22"/>
        </w:rPr>
        <w:t xml:space="preserve">La data depunerii cererii de finanțare, </w:t>
      </w:r>
      <w:r>
        <w:rPr>
          <w:rFonts w:asciiTheme="minorHAnsi" w:hAnsiTheme="minorHAnsi" w:cstheme="minorHAnsi"/>
          <w:sz w:val="22"/>
          <w:szCs w:val="22"/>
        </w:rPr>
        <w:t>societatea este</w:t>
      </w:r>
      <w:r w:rsidRPr="0063740A">
        <w:rPr>
          <w:rFonts w:asciiTheme="minorHAnsi" w:hAnsiTheme="minorHAnsi" w:cstheme="minorHAnsi"/>
          <w:sz w:val="22"/>
          <w:szCs w:val="22"/>
        </w:rPr>
        <w:t xml:space="preserve"> notifica</w:t>
      </w:r>
      <w:r>
        <w:rPr>
          <w:rFonts w:asciiTheme="minorHAnsi" w:hAnsiTheme="minorHAnsi" w:cstheme="minorHAnsi"/>
          <w:sz w:val="22"/>
          <w:szCs w:val="22"/>
        </w:rPr>
        <w:t>tă</w:t>
      </w:r>
      <w:r w:rsidRPr="0063740A">
        <w:rPr>
          <w:rFonts w:asciiTheme="minorHAnsi" w:hAnsiTheme="minorHAnsi" w:cstheme="minorHAnsi"/>
          <w:sz w:val="22"/>
          <w:szCs w:val="22"/>
        </w:rPr>
        <w:t xml:space="preserve"> la ANCOM ca furnizor de comunicații de cel puțin 3 ani. </w:t>
      </w:r>
    </w:p>
    <w:p w14:paraId="0CE48BBB" w14:textId="459A3D86" w:rsidR="0063740A" w:rsidRPr="0063740A" w:rsidRDefault="0063740A" w:rsidP="0063740A">
      <w:pPr>
        <w:pStyle w:val="ListParagraph"/>
        <w:numPr>
          <w:ilvl w:val="0"/>
          <w:numId w:val="11"/>
        </w:numPr>
        <w:suppressAutoHyphens/>
        <w:autoSpaceDE w:val="0"/>
        <w:spacing w:line="276" w:lineRule="auto"/>
        <w:ind w:left="360"/>
        <w:contextualSpacing/>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Societatea </w:t>
      </w:r>
      <w:r w:rsidRPr="0063740A">
        <w:rPr>
          <w:rFonts w:asciiTheme="minorHAnsi" w:hAnsiTheme="minorHAnsi" w:cstheme="minorHAnsi"/>
          <w:sz w:val="22"/>
          <w:szCs w:val="22"/>
          <w:lang w:val="it-IT"/>
        </w:rPr>
        <w:t>nu înregistrează la data depunerii Cererii de finanţare şi la data semnării contractului de finanţare obligaţii bugetare nete (diferenţa dintre obligaţiile de plată restante la buget şi sumele de recuperat de la buget):</w:t>
      </w:r>
    </w:p>
    <w:p w14:paraId="36D1478C" w14:textId="77777777" w:rsidR="0063740A" w:rsidRPr="0063740A" w:rsidRDefault="0063740A" w:rsidP="0063740A">
      <w:pPr>
        <w:numPr>
          <w:ilvl w:val="4"/>
          <w:numId w:val="10"/>
        </w:numPr>
        <w:tabs>
          <w:tab w:val="clear" w:pos="3960"/>
          <w:tab w:val="left" w:pos="1100"/>
        </w:tabs>
        <w:suppressAutoHyphens/>
        <w:autoSpaceDE w:val="0"/>
        <w:spacing w:line="276" w:lineRule="auto"/>
        <w:ind w:left="1767" w:hanging="709"/>
        <w:jc w:val="both"/>
        <w:rPr>
          <w:rFonts w:asciiTheme="minorHAnsi" w:hAnsiTheme="minorHAnsi" w:cstheme="minorHAnsi"/>
          <w:sz w:val="22"/>
          <w:szCs w:val="22"/>
        </w:rPr>
      </w:pPr>
      <w:r w:rsidRPr="0063740A">
        <w:rPr>
          <w:rFonts w:asciiTheme="minorHAnsi" w:hAnsiTheme="minorHAnsi" w:cstheme="minorHAnsi"/>
          <w:sz w:val="22"/>
          <w:szCs w:val="22"/>
        </w:rPr>
        <w:t>mai mari de 1/12 din obligaţiile datorate în ultimele 12 luni - în cazul certificatului de atestare fiscală emis de Agenţia Naţională de Administrare Fiscală;</w:t>
      </w:r>
    </w:p>
    <w:p w14:paraId="15B28BB2" w14:textId="77777777" w:rsidR="0063740A" w:rsidRPr="0063740A" w:rsidRDefault="0063740A" w:rsidP="0063740A">
      <w:pPr>
        <w:numPr>
          <w:ilvl w:val="4"/>
          <w:numId w:val="10"/>
        </w:numPr>
        <w:tabs>
          <w:tab w:val="clear" w:pos="3960"/>
          <w:tab w:val="left" w:pos="1100"/>
        </w:tabs>
        <w:suppressAutoHyphens/>
        <w:autoSpaceDE w:val="0"/>
        <w:spacing w:line="276" w:lineRule="auto"/>
        <w:ind w:left="1767" w:hanging="709"/>
        <w:jc w:val="both"/>
        <w:rPr>
          <w:rFonts w:asciiTheme="minorHAnsi" w:hAnsiTheme="minorHAnsi" w:cstheme="minorHAnsi"/>
          <w:sz w:val="22"/>
          <w:szCs w:val="22"/>
        </w:rPr>
      </w:pPr>
      <w:r w:rsidRPr="0063740A">
        <w:rPr>
          <w:rFonts w:asciiTheme="minorHAnsi" w:hAnsiTheme="minorHAnsi" w:cstheme="minorHAnsi"/>
          <w:sz w:val="22"/>
          <w:szCs w:val="22"/>
        </w:rPr>
        <w:t>mai mari de 1/6 din totalul obligaţiilor datorate în ultimul semestru - în cazul certificatului de atestare fiscală emis de către autorităţile publice locale;</w:t>
      </w:r>
    </w:p>
    <w:p w14:paraId="7DA5EA3A" w14:textId="77777777" w:rsidR="0063740A" w:rsidRPr="0063740A" w:rsidRDefault="0063740A" w:rsidP="0063740A">
      <w:pPr>
        <w:pStyle w:val="ListParagraph"/>
        <w:numPr>
          <w:ilvl w:val="0"/>
          <w:numId w:val="11"/>
        </w:numPr>
        <w:suppressAutoHyphens/>
        <w:autoSpaceDE w:val="0"/>
        <w:spacing w:line="276" w:lineRule="auto"/>
        <w:ind w:left="360"/>
        <w:contextualSpacing/>
        <w:jc w:val="both"/>
        <w:rPr>
          <w:rFonts w:asciiTheme="minorHAnsi" w:hAnsiTheme="minorHAnsi" w:cstheme="minorHAnsi"/>
          <w:sz w:val="22"/>
          <w:szCs w:val="22"/>
          <w:lang w:val="it-IT"/>
        </w:rPr>
      </w:pPr>
      <w:r w:rsidRPr="0063740A">
        <w:rPr>
          <w:rFonts w:asciiTheme="minorHAnsi" w:hAnsiTheme="minorHAnsi" w:cstheme="minorHAnsi"/>
          <w:sz w:val="22"/>
          <w:szCs w:val="22"/>
          <w:lang w:val="it-IT"/>
        </w:rPr>
        <w:t>Nu se află în una din situaţiile incompatibile cu acordarea finanţării din fonduri publice;</w:t>
      </w:r>
    </w:p>
    <w:p w14:paraId="6117A69C" w14:textId="337B9EDD" w:rsidR="0063740A" w:rsidRPr="0063740A" w:rsidRDefault="0063740A" w:rsidP="0063740A">
      <w:pPr>
        <w:pStyle w:val="ListParagraph"/>
        <w:numPr>
          <w:ilvl w:val="0"/>
          <w:numId w:val="11"/>
        </w:numPr>
        <w:suppressAutoHyphens/>
        <w:autoSpaceDE w:val="0"/>
        <w:spacing w:line="276" w:lineRule="auto"/>
        <w:ind w:left="360"/>
        <w:contextualSpacing/>
        <w:jc w:val="both"/>
        <w:rPr>
          <w:rFonts w:asciiTheme="minorHAnsi" w:hAnsiTheme="minorHAnsi" w:cstheme="minorHAnsi"/>
          <w:sz w:val="22"/>
          <w:szCs w:val="22"/>
          <w:lang w:val="it-IT"/>
        </w:rPr>
      </w:pPr>
      <w:r>
        <w:rPr>
          <w:rFonts w:asciiTheme="minorHAnsi" w:hAnsiTheme="minorHAnsi" w:cstheme="minorHAnsi"/>
          <w:sz w:val="22"/>
          <w:szCs w:val="22"/>
          <w:lang w:val="it-IT"/>
        </w:rPr>
        <w:t>Societatea</w:t>
      </w:r>
      <w:r w:rsidRPr="0063740A">
        <w:rPr>
          <w:rFonts w:asciiTheme="minorHAnsi" w:hAnsiTheme="minorHAnsi" w:cstheme="minorHAnsi"/>
          <w:sz w:val="22"/>
          <w:szCs w:val="22"/>
          <w:lang w:val="it-IT"/>
        </w:rPr>
        <w:t xml:space="preserve"> nu derulează proiecte finanţate în prezent parţial sau în totalitate, din alte surse publice, pentru aceleaşi activităţi, în localitățile vizate în cadrul acestui apel de proiecte;</w:t>
      </w:r>
    </w:p>
    <w:p w14:paraId="635F8C1B" w14:textId="2FC0E695" w:rsidR="0063740A" w:rsidRPr="0063740A" w:rsidRDefault="0063740A" w:rsidP="0063740A">
      <w:pPr>
        <w:pStyle w:val="ListParagraph"/>
        <w:numPr>
          <w:ilvl w:val="0"/>
          <w:numId w:val="11"/>
        </w:numPr>
        <w:suppressAutoHyphens/>
        <w:autoSpaceDE w:val="0"/>
        <w:spacing w:line="276" w:lineRule="auto"/>
        <w:ind w:left="360"/>
        <w:contextualSpacing/>
        <w:jc w:val="both"/>
        <w:rPr>
          <w:rFonts w:asciiTheme="minorHAnsi" w:hAnsiTheme="minorHAnsi" w:cstheme="minorHAnsi"/>
          <w:sz w:val="22"/>
          <w:szCs w:val="22"/>
          <w:lang w:val="it-IT"/>
        </w:rPr>
      </w:pPr>
      <w:r>
        <w:rPr>
          <w:rFonts w:asciiTheme="minorHAnsi" w:hAnsiTheme="minorHAnsi" w:cstheme="minorHAnsi"/>
          <w:sz w:val="22"/>
          <w:szCs w:val="22"/>
          <w:lang w:val="it-IT"/>
        </w:rPr>
        <w:t>Ca solicitantu sunt</w:t>
      </w:r>
      <w:r w:rsidRPr="0063740A">
        <w:rPr>
          <w:rFonts w:asciiTheme="minorHAnsi" w:hAnsiTheme="minorHAnsi" w:cstheme="minorHAnsi"/>
          <w:sz w:val="22"/>
          <w:szCs w:val="22"/>
          <w:lang w:val="it-IT"/>
        </w:rPr>
        <w:t xml:space="preserve"> direct responsabil de pregătirea, managementul și realizarea proiectului, nu acţione</w:t>
      </w:r>
      <w:r>
        <w:rPr>
          <w:rFonts w:asciiTheme="minorHAnsi" w:hAnsiTheme="minorHAnsi" w:cstheme="minorHAnsi"/>
          <w:sz w:val="22"/>
          <w:szCs w:val="22"/>
          <w:lang w:val="it-IT"/>
        </w:rPr>
        <w:t>z</w:t>
      </w:r>
      <w:r w:rsidRPr="0063740A">
        <w:rPr>
          <w:rFonts w:asciiTheme="minorHAnsi" w:hAnsiTheme="minorHAnsi" w:cstheme="minorHAnsi"/>
          <w:sz w:val="22"/>
          <w:szCs w:val="22"/>
          <w:lang w:val="it-IT"/>
        </w:rPr>
        <w:t>ca intermediar pentru proiectul propus a fi finanţat;</w:t>
      </w:r>
    </w:p>
    <w:p w14:paraId="638ED50D" w14:textId="71915F8E" w:rsidR="0063740A" w:rsidRPr="0063740A" w:rsidRDefault="0063740A" w:rsidP="0063740A">
      <w:pPr>
        <w:pStyle w:val="ListParagraph"/>
        <w:numPr>
          <w:ilvl w:val="0"/>
          <w:numId w:val="11"/>
        </w:numPr>
        <w:suppressAutoHyphens/>
        <w:autoSpaceDE w:val="0"/>
        <w:spacing w:line="276" w:lineRule="auto"/>
        <w:ind w:left="360"/>
        <w:contextualSpacing/>
        <w:jc w:val="both"/>
        <w:rPr>
          <w:rFonts w:asciiTheme="minorHAnsi" w:hAnsiTheme="minorHAnsi" w:cstheme="minorHAnsi"/>
          <w:sz w:val="22"/>
          <w:szCs w:val="22"/>
          <w:lang w:val="it-IT"/>
        </w:rPr>
      </w:pPr>
      <w:r>
        <w:rPr>
          <w:rFonts w:asciiTheme="minorHAnsi" w:hAnsiTheme="minorHAnsi" w:cstheme="minorHAnsi"/>
          <w:sz w:val="22"/>
          <w:szCs w:val="22"/>
          <w:lang w:val="it-IT"/>
        </w:rPr>
        <w:t>Societatea n</w:t>
      </w:r>
      <w:r w:rsidRPr="0063740A">
        <w:rPr>
          <w:rFonts w:asciiTheme="minorHAnsi" w:hAnsiTheme="minorHAnsi" w:cstheme="minorHAnsi"/>
          <w:sz w:val="22"/>
          <w:szCs w:val="22"/>
          <w:lang w:val="it-IT"/>
        </w:rPr>
        <w:t>u intră în categoria întreprindere în dificultate, în conformitate cu prevederile art. 2, punctul 18 din Regulamentul (UE) nr. 651/2014. „Întreprindere aflată în dificultate” înseamnă o întreprindere care se află în cel puţin una din situaţiile următoare (pentru solicitanti privati):</w:t>
      </w:r>
    </w:p>
    <w:p w14:paraId="79904D7A" w14:textId="77777777" w:rsidR="0063740A" w:rsidRPr="0063740A" w:rsidRDefault="0063740A" w:rsidP="0063740A">
      <w:pPr>
        <w:pStyle w:val="ListParagraph"/>
        <w:numPr>
          <w:ilvl w:val="0"/>
          <w:numId w:val="13"/>
        </w:numPr>
        <w:tabs>
          <w:tab w:val="left" w:pos="1100"/>
        </w:tabs>
        <w:suppressAutoHyphens/>
        <w:autoSpaceDE w:val="0"/>
        <w:spacing w:line="276" w:lineRule="auto"/>
        <w:contextualSpacing/>
        <w:jc w:val="both"/>
        <w:rPr>
          <w:rFonts w:asciiTheme="minorHAnsi" w:hAnsiTheme="minorHAnsi" w:cstheme="minorHAnsi"/>
          <w:sz w:val="22"/>
          <w:szCs w:val="22"/>
          <w:lang w:val="it-IT"/>
        </w:rPr>
      </w:pPr>
      <w:bookmarkStart w:id="1" w:name="_Hlk500765159"/>
      <w:r w:rsidRPr="0063740A">
        <w:rPr>
          <w:rFonts w:asciiTheme="minorHAnsi" w:hAnsiTheme="minorHAnsi" w:cstheme="minorHAnsi"/>
          <w:sz w:val="22"/>
          <w:szCs w:val="22"/>
          <w:lang w:val="it-IT"/>
        </w:rPr>
        <w:t>În cazul unei societăți comerciale cu răspundere limitată (alta decât un IMM care există de mai puțin de trei ani sau, în sensul eligibilităţii pentru ajutor pentru finanţare de risc, un IMM care îndeplinește condiţia prevăzută la articolul 21 alineatul (3) litera (b) și care se califică pentru investiţii pentru finanţare de risc în urma unui proces de diligenţă efectuat de un intermediar financiar selectat), ),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p>
    <w:p w14:paraId="2FF947E5" w14:textId="77777777" w:rsidR="0063740A" w:rsidRPr="0063740A" w:rsidRDefault="0063740A" w:rsidP="0063740A">
      <w:pPr>
        <w:pStyle w:val="ListParagraph"/>
        <w:numPr>
          <w:ilvl w:val="0"/>
          <w:numId w:val="13"/>
        </w:numPr>
        <w:tabs>
          <w:tab w:val="left" w:pos="1100"/>
        </w:tabs>
        <w:suppressAutoHyphens/>
        <w:autoSpaceDE w:val="0"/>
        <w:spacing w:line="276" w:lineRule="auto"/>
        <w:contextualSpacing/>
        <w:jc w:val="both"/>
        <w:rPr>
          <w:rFonts w:asciiTheme="minorHAnsi" w:hAnsiTheme="minorHAnsi" w:cstheme="minorHAnsi"/>
          <w:sz w:val="22"/>
          <w:szCs w:val="22"/>
          <w:lang w:val="it-IT"/>
        </w:rPr>
      </w:pPr>
      <w:r w:rsidRPr="0063740A">
        <w:rPr>
          <w:rFonts w:asciiTheme="minorHAnsi" w:hAnsiTheme="minorHAnsi" w:cstheme="minorHAnsi"/>
          <w:sz w:val="22"/>
          <w:szCs w:val="22"/>
          <w:lang w:val="it-IT"/>
        </w:rPr>
        <w:lastRenderedPageBreak/>
        <w:t>În cazul unei societăți comerciale în care cel puțin unii dintre asociați au răspundere nelimitată pentru creanțele societății (alta decât un IMM care există de cel puțin trei ani în sensul eligibilităţii pentru ajutor pentru finanţare de risc, un IMM care îndeplinește condiţia prevăzută la articolul 21 alineatul (3) litera (b) și care se califică pentru investiţii pentru finanţare de risc în urma unui proces de diligenţă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0947D85D" w14:textId="77777777" w:rsidR="0063740A" w:rsidRPr="0063740A" w:rsidRDefault="0063740A" w:rsidP="0063740A">
      <w:pPr>
        <w:pStyle w:val="ListParagraph"/>
        <w:numPr>
          <w:ilvl w:val="0"/>
          <w:numId w:val="13"/>
        </w:numPr>
        <w:tabs>
          <w:tab w:val="left" w:pos="1100"/>
        </w:tabs>
        <w:suppressAutoHyphens/>
        <w:autoSpaceDE w:val="0"/>
        <w:spacing w:line="276" w:lineRule="auto"/>
        <w:contextualSpacing/>
        <w:jc w:val="both"/>
        <w:rPr>
          <w:rFonts w:asciiTheme="minorHAnsi" w:hAnsiTheme="minorHAnsi" w:cstheme="minorHAnsi"/>
          <w:sz w:val="22"/>
          <w:szCs w:val="22"/>
          <w:lang w:val="it-IT"/>
        </w:rPr>
      </w:pPr>
      <w:r w:rsidRPr="0063740A">
        <w:rPr>
          <w:rFonts w:asciiTheme="minorHAnsi" w:hAnsiTheme="minorHAnsi" w:cstheme="minorHAnsi"/>
          <w:sz w:val="22"/>
          <w:szCs w:val="22"/>
          <w:lang w:val="it-IT"/>
        </w:rPr>
        <w:t>Atunci când întreprinderea face obiectul unei proceduri colective de insolvență sau  îndeplinește criteriile prevăzute în dreptul intern pentru ca o procedură colectivă de insolvență să fie deschisă la cererea creditorilor săi;</w:t>
      </w:r>
    </w:p>
    <w:p w14:paraId="244415CB" w14:textId="77777777" w:rsidR="0063740A" w:rsidRPr="0063740A" w:rsidRDefault="0063740A" w:rsidP="0063740A">
      <w:pPr>
        <w:pStyle w:val="ListParagraph"/>
        <w:numPr>
          <w:ilvl w:val="0"/>
          <w:numId w:val="13"/>
        </w:numPr>
        <w:tabs>
          <w:tab w:val="left" w:pos="1100"/>
        </w:tabs>
        <w:suppressAutoHyphens/>
        <w:autoSpaceDE w:val="0"/>
        <w:spacing w:line="276" w:lineRule="auto"/>
        <w:contextualSpacing/>
        <w:jc w:val="both"/>
        <w:rPr>
          <w:rFonts w:asciiTheme="minorHAnsi" w:hAnsiTheme="minorHAnsi" w:cstheme="minorHAnsi"/>
          <w:sz w:val="22"/>
          <w:szCs w:val="22"/>
          <w:lang w:val="it-IT"/>
        </w:rPr>
      </w:pPr>
      <w:r w:rsidRPr="0063740A">
        <w:rPr>
          <w:rFonts w:asciiTheme="minorHAnsi" w:hAnsiTheme="minorHAnsi" w:cstheme="minorHAnsi"/>
          <w:sz w:val="22"/>
          <w:szCs w:val="22"/>
          <w:lang w:val="it-IT"/>
        </w:rPr>
        <w:t>Atunci când întreprinderea a primit ajutor pentru salvare și nu a rambursat încă împrumutul sau nu a încetat garanția sau a primit ajutoare pentru restructurare și face încă obiectul unui plan de restructurare.</w:t>
      </w:r>
    </w:p>
    <w:p w14:paraId="6304D473" w14:textId="77777777" w:rsidR="0063740A" w:rsidRPr="0063740A" w:rsidRDefault="0063740A" w:rsidP="0063740A">
      <w:pPr>
        <w:pStyle w:val="ListParagraph"/>
        <w:numPr>
          <w:ilvl w:val="0"/>
          <w:numId w:val="13"/>
        </w:numPr>
        <w:tabs>
          <w:tab w:val="left" w:pos="1100"/>
        </w:tabs>
        <w:suppressAutoHyphens/>
        <w:autoSpaceDE w:val="0"/>
        <w:spacing w:line="276" w:lineRule="auto"/>
        <w:contextualSpacing/>
        <w:jc w:val="both"/>
        <w:rPr>
          <w:rFonts w:asciiTheme="minorHAnsi" w:hAnsiTheme="minorHAnsi" w:cstheme="minorHAnsi"/>
          <w:sz w:val="22"/>
          <w:szCs w:val="22"/>
          <w:lang w:val="it-IT"/>
        </w:rPr>
      </w:pPr>
      <w:r w:rsidRPr="0063740A">
        <w:rPr>
          <w:rFonts w:asciiTheme="minorHAnsi" w:hAnsiTheme="minorHAnsi" w:cstheme="minorHAnsi"/>
          <w:sz w:val="22"/>
          <w:szCs w:val="22"/>
          <w:lang w:val="it-IT"/>
        </w:rPr>
        <w:t>În cazul unei întreprinderi care nu este un IMM, atunci când, în ultimii doi ani:</w:t>
      </w:r>
    </w:p>
    <w:p w14:paraId="4B573976" w14:textId="77777777" w:rsidR="0063740A" w:rsidRPr="0063740A" w:rsidRDefault="0063740A" w:rsidP="0063740A">
      <w:pPr>
        <w:pStyle w:val="ListParagraph"/>
        <w:numPr>
          <w:ilvl w:val="0"/>
          <w:numId w:val="14"/>
        </w:numPr>
        <w:tabs>
          <w:tab w:val="left" w:pos="1100"/>
        </w:tabs>
        <w:suppressAutoHyphens/>
        <w:autoSpaceDE w:val="0"/>
        <w:spacing w:line="276" w:lineRule="auto"/>
        <w:contextualSpacing/>
        <w:jc w:val="both"/>
        <w:rPr>
          <w:rFonts w:asciiTheme="minorHAnsi" w:hAnsiTheme="minorHAnsi" w:cstheme="minorHAnsi"/>
          <w:sz w:val="22"/>
          <w:szCs w:val="22"/>
          <w:lang w:val="it-IT"/>
        </w:rPr>
      </w:pPr>
      <w:r w:rsidRPr="0063740A">
        <w:rPr>
          <w:rFonts w:asciiTheme="minorHAnsi" w:hAnsiTheme="minorHAnsi" w:cstheme="minorHAnsi"/>
          <w:sz w:val="22"/>
          <w:szCs w:val="22"/>
          <w:lang w:val="it-IT"/>
        </w:rPr>
        <w:t>Raportul datorii/capitaluri proprii al întreprinderii este mai mare de 7,5; și</w:t>
      </w:r>
    </w:p>
    <w:p w14:paraId="6C443D1B" w14:textId="77777777" w:rsidR="0063740A" w:rsidRPr="0063740A" w:rsidRDefault="0063740A" w:rsidP="0063740A">
      <w:pPr>
        <w:pStyle w:val="ListParagraph"/>
        <w:numPr>
          <w:ilvl w:val="0"/>
          <w:numId w:val="14"/>
        </w:numPr>
        <w:tabs>
          <w:tab w:val="left" w:pos="1100"/>
        </w:tabs>
        <w:suppressAutoHyphens/>
        <w:autoSpaceDE w:val="0"/>
        <w:spacing w:line="276" w:lineRule="auto"/>
        <w:contextualSpacing/>
        <w:jc w:val="both"/>
        <w:rPr>
          <w:rFonts w:asciiTheme="minorHAnsi" w:hAnsiTheme="minorHAnsi" w:cstheme="minorHAnsi"/>
          <w:sz w:val="22"/>
          <w:szCs w:val="22"/>
          <w:lang w:val="it-IT"/>
        </w:rPr>
      </w:pPr>
      <w:r w:rsidRPr="0063740A">
        <w:rPr>
          <w:rFonts w:asciiTheme="minorHAnsi" w:hAnsiTheme="minorHAnsi" w:cstheme="minorHAnsi"/>
          <w:sz w:val="22"/>
          <w:szCs w:val="22"/>
          <w:lang w:val="it-IT"/>
        </w:rPr>
        <w:t>Capacitatea de acoperire a dobânzilor, calculată pe baza EBITDA, se situează sub valoarea 1,0.</w:t>
      </w:r>
    </w:p>
    <w:p w14:paraId="10E91B77" w14:textId="0AFD8ED6" w:rsidR="0063740A" w:rsidRPr="0063740A" w:rsidRDefault="0063740A" w:rsidP="0063740A">
      <w:pPr>
        <w:pStyle w:val="ListParagraph"/>
        <w:numPr>
          <w:ilvl w:val="0"/>
          <w:numId w:val="11"/>
        </w:numPr>
        <w:suppressAutoHyphens/>
        <w:autoSpaceDE w:val="0"/>
        <w:spacing w:line="276" w:lineRule="auto"/>
        <w:ind w:left="360"/>
        <w:contextualSpacing/>
        <w:jc w:val="both"/>
        <w:rPr>
          <w:rFonts w:asciiTheme="minorHAnsi" w:hAnsiTheme="minorHAnsi" w:cstheme="minorHAnsi"/>
          <w:sz w:val="22"/>
          <w:szCs w:val="22"/>
          <w:lang w:val="it-IT"/>
        </w:rPr>
      </w:pPr>
      <w:r>
        <w:rPr>
          <w:rFonts w:asciiTheme="minorHAnsi" w:hAnsiTheme="minorHAnsi" w:cstheme="minorHAnsi"/>
          <w:sz w:val="22"/>
          <w:szCs w:val="22"/>
          <w:lang w:val="it-IT"/>
        </w:rPr>
        <w:t>Societatea n</w:t>
      </w:r>
      <w:r w:rsidRPr="0063740A">
        <w:rPr>
          <w:rFonts w:asciiTheme="minorHAnsi" w:hAnsiTheme="minorHAnsi" w:cstheme="minorHAnsi"/>
          <w:sz w:val="22"/>
          <w:szCs w:val="22"/>
          <w:lang w:val="it-IT"/>
        </w:rPr>
        <w:t>u se află în procedură de insolvenţă, faliment, reorganizare judiciară, dizolvare, lichidare sau suspendare temporară a activităţii sau nu se află în situaţii similare în urma unei proceduri de aceeaşi natură prevăzute de legislaţia sau de reglementările naţionale</w:t>
      </w:r>
      <w:bookmarkEnd w:id="1"/>
      <w:r w:rsidRPr="0063740A">
        <w:rPr>
          <w:rFonts w:asciiTheme="minorHAnsi" w:hAnsiTheme="minorHAnsi" w:cstheme="minorHAnsi"/>
          <w:sz w:val="22"/>
          <w:szCs w:val="22"/>
          <w:lang w:val="it-IT"/>
        </w:rPr>
        <w:t>.</w:t>
      </w:r>
    </w:p>
    <w:p w14:paraId="59CF5203" w14:textId="0E01DF33" w:rsidR="0063740A" w:rsidRPr="0063740A" w:rsidRDefault="0063740A" w:rsidP="0063740A">
      <w:pPr>
        <w:pStyle w:val="ListParagraph"/>
        <w:numPr>
          <w:ilvl w:val="0"/>
          <w:numId w:val="11"/>
        </w:numPr>
        <w:suppressAutoHyphens/>
        <w:autoSpaceDE w:val="0"/>
        <w:spacing w:line="276" w:lineRule="auto"/>
        <w:ind w:left="360"/>
        <w:contextualSpacing/>
        <w:jc w:val="both"/>
        <w:rPr>
          <w:rFonts w:asciiTheme="minorHAnsi" w:hAnsiTheme="minorHAnsi" w:cstheme="minorHAnsi"/>
          <w:sz w:val="22"/>
          <w:szCs w:val="22"/>
          <w:lang w:val="it-IT"/>
        </w:rPr>
      </w:pPr>
      <w:r>
        <w:rPr>
          <w:rFonts w:asciiTheme="minorHAnsi" w:hAnsiTheme="minorHAnsi" w:cstheme="minorHAnsi"/>
          <w:sz w:val="22"/>
          <w:szCs w:val="22"/>
          <w:lang w:val="it-IT"/>
        </w:rPr>
        <w:t>Societatea n</w:t>
      </w:r>
      <w:r w:rsidRPr="0063740A">
        <w:rPr>
          <w:rFonts w:asciiTheme="minorHAnsi" w:hAnsiTheme="minorHAnsi" w:cstheme="minorHAnsi"/>
          <w:sz w:val="22"/>
          <w:szCs w:val="22"/>
          <w:lang w:val="it-IT"/>
        </w:rPr>
        <w:t>u face obiectul unui ordin de recuperare a unui ajutor de stat/de minimis în urma unei decizii anterioare a, emise de către Comisieia Europeneană, un furnizor de ajutor, sau  a Consiliul Concurenței sau a instanței prin care un ajutor de stat/de minimis a fost declarat ilegal și/sau incompatibil cu piața internă sau, în cazul în care solicitantul a făcut obiectul unei astfel de decizii, aceasta trebuie să fi fost deja executată și ajutorul integral recuperat, inclusiv dobânda de recuperare aferentă;</w:t>
      </w:r>
    </w:p>
    <w:p w14:paraId="018A1642" w14:textId="529459A6" w:rsidR="0063740A" w:rsidRPr="0063740A" w:rsidRDefault="0063740A" w:rsidP="0063740A">
      <w:pPr>
        <w:pStyle w:val="ListParagraph"/>
        <w:numPr>
          <w:ilvl w:val="0"/>
          <w:numId w:val="11"/>
        </w:numPr>
        <w:suppressAutoHyphens/>
        <w:autoSpaceDE w:val="0"/>
        <w:spacing w:line="276" w:lineRule="auto"/>
        <w:ind w:left="360"/>
        <w:contextualSpacing/>
        <w:jc w:val="both"/>
        <w:rPr>
          <w:rFonts w:asciiTheme="minorHAnsi" w:hAnsiTheme="minorHAnsi" w:cstheme="minorHAnsi"/>
          <w:sz w:val="22"/>
          <w:szCs w:val="22"/>
          <w:lang w:val="it-IT"/>
        </w:rPr>
      </w:pPr>
      <w:r>
        <w:rPr>
          <w:rFonts w:asciiTheme="minorHAnsi" w:hAnsiTheme="minorHAnsi" w:cstheme="minorHAnsi"/>
          <w:sz w:val="22"/>
          <w:szCs w:val="22"/>
          <w:lang w:val="it-IT"/>
        </w:rPr>
        <w:t>Nu am</w:t>
      </w:r>
      <w:r w:rsidRPr="0063740A">
        <w:rPr>
          <w:rFonts w:asciiTheme="minorHAnsi" w:hAnsiTheme="minorHAnsi" w:cstheme="minorHAnsi"/>
          <w:sz w:val="22"/>
          <w:szCs w:val="22"/>
          <w:lang w:val="it-IT"/>
        </w:rPr>
        <w:t xml:space="preserve"> suferit condamnări definitive din cauza unei conduite profesionale îndreptate împotriva legii, decizie formulată de o autoritate de judecată ce are forţă de res judicata (ex. împotriva căreia nu se poate face recurs) în ultimele 36 de luni;</w:t>
      </w:r>
    </w:p>
    <w:p w14:paraId="29849B4C" w14:textId="2D64F5DA" w:rsidR="0063740A" w:rsidRPr="0063740A" w:rsidRDefault="0063740A" w:rsidP="0063740A">
      <w:pPr>
        <w:pStyle w:val="ListParagraph"/>
        <w:numPr>
          <w:ilvl w:val="0"/>
          <w:numId w:val="11"/>
        </w:numPr>
        <w:suppressAutoHyphens/>
        <w:autoSpaceDE w:val="0"/>
        <w:spacing w:line="276" w:lineRule="auto"/>
        <w:ind w:left="360"/>
        <w:contextualSpacing/>
        <w:jc w:val="both"/>
        <w:rPr>
          <w:rFonts w:asciiTheme="minorHAnsi" w:hAnsiTheme="minorHAnsi" w:cstheme="minorHAnsi"/>
          <w:sz w:val="22"/>
          <w:szCs w:val="22"/>
          <w:lang w:val="it-IT"/>
        </w:rPr>
      </w:pPr>
      <w:r>
        <w:rPr>
          <w:rFonts w:asciiTheme="minorHAnsi" w:hAnsiTheme="minorHAnsi" w:cstheme="minorHAnsi"/>
          <w:sz w:val="22"/>
          <w:szCs w:val="22"/>
          <w:lang w:val="it-IT"/>
        </w:rPr>
        <w:t>N</w:t>
      </w:r>
      <w:r w:rsidRPr="0063740A">
        <w:rPr>
          <w:rFonts w:asciiTheme="minorHAnsi" w:hAnsiTheme="minorHAnsi" w:cstheme="minorHAnsi"/>
          <w:sz w:val="22"/>
          <w:szCs w:val="22"/>
          <w:lang w:val="it-IT"/>
        </w:rPr>
        <w:t>u a</w:t>
      </w:r>
      <w:r>
        <w:rPr>
          <w:rFonts w:asciiTheme="minorHAnsi" w:hAnsiTheme="minorHAnsi" w:cstheme="minorHAnsi"/>
          <w:sz w:val="22"/>
          <w:szCs w:val="22"/>
          <w:lang w:val="it-IT"/>
        </w:rPr>
        <w:t>m</w:t>
      </w:r>
      <w:r w:rsidRPr="0063740A">
        <w:rPr>
          <w:rFonts w:asciiTheme="minorHAnsi" w:hAnsiTheme="minorHAnsi" w:cstheme="minorHAnsi"/>
          <w:sz w:val="22"/>
          <w:szCs w:val="22"/>
          <w:lang w:val="it-IT"/>
        </w:rPr>
        <w:t xml:space="preserve"> fost subiectul unei judecăţi de tip res judicata pentru fraudă, corupţie, implicarea în organizaţii criminale sau în alte activităţi ilegale, în detrimentul intereselor financiare ale Uniunii Europene;</w:t>
      </w:r>
    </w:p>
    <w:p w14:paraId="5F468ABA" w14:textId="28CCCD03" w:rsidR="0063740A" w:rsidRPr="0063740A" w:rsidRDefault="0063740A" w:rsidP="0063740A">
      <w:pPr>
        <w:pStyle w:val="ListParagraph"/>
        <w:numPr>
          <w:ilvl w:val="0"/>
          <w:numId w:val="11"/>
        </w:numPr>
        <w:suppressAutoHyphens/>
        <w:autoSpaceDE w:val="0"/>
        <w:spacing w:line="276" w:lineRule="auto"/>
        <w:ind w:left="360"/>
        <w:contextualSpacing/>
        <w:jc w:val="both"/>
        <w:rPr>
          <w:rFonts w:asciiTheme="minorHAnsi" w:hAnsiTheme="minorHAnsi" w:cstheme="minorHAnsi"/>
          <w:sz w:val="22"/>
          <w:szCs w:val="22"/>
          <w:lang w:val="it-IT"/>
        </w:rPr>
      </w:pPr>
      <w:r>
        <w:rPr>
          <w:rFonts w:asciiTheme="minorHAnsi" w:hAnsiTheme="minorHAnsi" w:cstheme="minorHAnsi"/>
          <w:sz w:val="22"/>
          <w:szCs w:val="22"/>
          <w:lang w:val="it-IT"/>
        </w:rPr>
        <w:t>Societatea</w:t>
      </w:r>
      <w:r w:rsidRPr="0063740A">
        <w:rPr>
          <w:rFonts w:asciiTheme="minorHAnsi" w:hAnsiTheme="minorHAnsi" w:cstheme="minorHAnsi"/>
          <w:sz w:val="22"/>
          <w:szCs w:val="22"/>
          <w:lang w:val="it-IT"/>
        </w:rPr>
        <w:t xml:space="preserve"> îndeplineşte condiţiile sau cerinţele specifice acţiunii pentru care este lansat apelul;</w:t>
      </w:r>
    </w:p>
    <w:p w14:paraId="3044D7ED" w14:textId="57A5320C" w:rsidR="0063740A" w:rsidRPr="0063740A" w:rsidRDefault="0063740A" w:rsidP="0063740A">
      <w:pPr>
        <w:pStyle w:val="ListParagraph"/>
        <w:numPr>
          <w:ilvl w:val="0"/>
          <w:numId w:val="11"/>
        </w:numPr>
        <w:suppressAutoHyphens/>
        <w:autoSpaceDE w:val="0"/>
        <w:spacing w:line="276" w:lineRule="auto"/>
        <w:ind w:left="360"/>
        <w:contextualSpacing/>
        <w:jc w:val="both"/>
        <w:rPr>
          <w:rFonts w:asciiTheme="minorHAnsi" w:hAnsiTheme="minorHAnsi" w:cstheme="minorHAnsi"/>
          <w:sz w:val="22"/>
          <w:szCs w:val="22"/>
          <w:lang w:val="it-IT"/>
        </w:rPr>
      </w:pPr>
      <w:r w:rsidRPr="0063740A">
        <w:rPr>
          <w:rFonts w:asciiTheme="minorHAnsi" w:hAnsiTheme="minorHAnsi" w:cstheme="minorHAnsi"/>
          <w:sz w:val="22"/>
          <w:szCs w:val="22"/>
          <w:lang w:val="it-IT"/>
        </w:rPr>
        <w:t>În cazul în care v</w:t>
      </w:r>
      <w:r>
        <w:rPr>
          <w:rFonts w:asciiTheme="minorHAnsi" w:hAnsiTheme="minorHAnsi" w:cstheme="minorHAnsi"/>
          <w:sz w:val="22"/>
          <w:szCs w:val="22"/>
          <w:lang w:val="it-IT"/>
        </w:rPr>
        <w:t>om</w:t>
      </w:r>
      <w:r w:rsidRPr="0063740A">
        <w:rPr>
          <w:rFonts w:asciiTheme="minorHAnsi" w:hAnsiTheme="minorHAnsi" w:cstheme="minorHAnsi"/>
          <w:sz w:val="22"/>
          <w:szCs w:val="22"/>
          <w:lang w:val="it-IT"/>
        </w:rPr>
        <w:t xml:space="preserve"> primi finanțare din PNRR pentru investiţii în infrastructură, </w:t>
      </w:r>
      <w:r>
        <w:rPr>
          <w:rFonts w:asciiTheme="minorHAnsi" w:hAnsiTheme="minorHAnsi" w:cstheme="minorHAnsi"/>
          <w:sz w:val="22"/>
          <w:szCs w:val="22"/>
          <w:lang w:val="it-IT"/>
        </w:rPr>
        <w:t>în</w:t>
      </w:r>
      <w:r w:rsidRPr="0063740A">
        <w:rPr>
          <w:rFonts w:asciiTheme="minorHAnsi" w:hAnsiTheme="minorHAnsi" w:cstheme="minorHAnsi"/>
          <w:sz w:val="22"/>
          <w:szCs w:val="22"/>
          <w:lang w:val="it-IT"/>
        </w:rPr>
        <w:t xml:space="preserve"> perioada de </w:t>
      </w:r>
      <w:r w:rsidR="00FA3D8E">
        <w:rPr>
          <w:rFonts w:asciiTheme="minorHAnsi" w:hAnsiTheme="minorHAnsi" w:cstheme="minorHAnsi"/>
          <w:sz w:val="22"/>
          <w:szCs w:val="22"/>
          <w:lang w:val="it-IT"/>
        </w:rPr>
        <w:t>3</w:t>
      </w:r>
      <w:r w:rsidRPr="0063740A">
        <w:rPr>
          <w:rFonts w:asciiTheme="minorHAnsi" w:hAnsiTheme="minorHAnsi" w:cstheme="minorHAnsi"/>
          <w:sz w:val="22"/>
          <w:szCs w:val="22"/>
          <w:lang w:val="it-IT"/>
        </w:rPr>
        <w:t xml:space="preserve"> ani după finalizarea proiectului: </w:t>
      </w:r>
      <w:r>
        <w:rPr>
          <w:rFonts w:asciiTheme="minorHAnsi" w:hAnsiTheme="minorHAnsi" w:cstheme="minorHAnsi"/>
          <w:sz w:val="22"/>
          <w:szCs w:val="22"/>
          <w:lang w:val="it-IT"/>
        </w:rPr>
        <w:t>ne angajăm că vom menține</w:t>
      </w:r>
      <w:r w:rsidRPr="0063740A">
        <w:rPr>
          <w:rFonts w:asciiTheme="minorHAnsi" w:hAnsiTheme="minorHAnsi" w:cstheme="minorHAnsi"/>
          <w:sz w:val="22"/>
          <w:szCs w:val="22"/>
          <w:lang w:val="it-IT"/>
        </w:rPr>
        <w:t xml:space="preserve"> investiţia realizată; </w:t>
      </w:r>
      <w:r>
        <w:rPr>
          <w:rFonts w:asciiTheme="minorHAnsi" w:hAnsiTheme="minorHAnsi" w:cstheme="minorHAnsi"/>
          <w:sz w:val="22"/>
          <w:szCs w:val="22"/>
          <w:lang w:val="it-IT"/>
        </w:rPr>
        <w:t>nu vom</w:t>
      </w:r>
      <w:r w:rsidRPr="0063740A">
        <w:rPr>
          <w:rFonts w:asciiTheme="minorHAnsi" w:hAnsiTheme="minorHAnsi" w:cstheme="minorHAnsi"/>
          <w:sz w:val="22"/>
          <w:szCs w:val="22"/>
          <w:lang w:val="it-IT"/>
        </w:rPr>
        <w:t xml:space="preserve"> </w:t>
      </w:r>
      <w:r>
        <w:rPr>
          <w:rFonts w:asciiTheme="minorHAnsi" w:hAnsiTheme="minorHAnsi" w:cstheme="minorHAnsi"/>
          <w:sz w:val="22"/>
          <w:szCs w:val="22"/>
          <w:lang w:val="it-IT"/>
        </w:rPr>
        <w:t>realiza</w:t>
      </w:r>
      <w:r w:rsidRPr="0063740A">
        <w:rPr>
          <w:rFonts w:asciiTheme="minorHAnsi" w:hAnsiTheme="minorHAnsi" w:cstheme="minorHAnsi"/>
          <w:sz w:val="22"/>
          <w:szCs w:val="22"/>
          <w:lang w:val="it-IT"/>
        </w:rPr>
        <w:t xml:space="preserve"> o modificare asupra calităţii de proprietar/administrator al infrastructurii, decât în condițiile prevăzute în contractul de finanțare; </w:t>
      </w:r>
      <w:r>
        <w:rPr>
          <w:rFonts w:asciiTheme="minorHAnsi" w:hAnsiTheme="minorHAnsi" w:cstheme="minorHAnsi"/>
          <w:sz w:val="22"/>
          <w:szCs w:val="22"/>
          <w:lang w:val="it-IT"/>
        </w:rPr>
        <w:t>nu vom realiza</w:t>
      </w:r>
      <w:r w:rsidRPr="0063740A">
        <w:rPr>
          <w:rFonts w:asciiTheme="minorHAnsi" w:hAnsiTheme="minorHAnsi" w:cstheme="minorHAnsi"/>
          <w:sz w:val="22"/>
          <w:szCs w:val="22"/>
          <w:lang w:val="it-IT"/>
        </w:rPr>
        <w:t xml:space="preserve"> o modificare substanțială care afectează natura, obiectivele sau condițiile de realizare și care ar determina subminarea obiectivelor inițiale ale investiţiei. </w:t>
      </w:r>
      <w:r w:rsidR="00DE0EB2">
        <w:rPr>
          <w:rFonts w:asciiTheme="minorHAnsi" w:hAnsiTheme="minorHAnsi" w:cstheme="minorHAnsi"/>
          <w:sz w:val="22"/>
          <w:szCs w:val="22"/>
          <w:lang w:val="it-IT"/>
        </w:rPr>
        <w:t>Am luat la cunoștință cu n</w:t>
      </w:r>
      <w:r w:rsidRPr="0063740A">
        <w:rPr>
          <w:rFonts w:asciiTheme="minorHAnsi" w:hAnsiTheme="minorHAnsi" w:cstheme="minorHAnsi"/>
          <w:sz w:val="22"/>
          <w:szCs w:val="22"/>
          <w:lang w:val="it-IT"/>
        </w:rPr>
        <w:t>erespectarea acestor elemente constituie cauze de reziliere a contractelor de finanțare;</w:t>
      </w:r>
    </w:p>
    <w:p w14:paraId="5C1C72DE" w14:textId="3A0A8E1C" w:rsidR="0063740A" w:rsidRPr="0063740A" w:rsidRDefault="00DE0EB2" w:rsidP="0063740A">
      <w:pPr>
        <w:pStyle w:val="ListParagraph"/>
        <w:numPr>
          <w:ilvl w:val="0"/>
          <w:numId w:val="11"/>
        </w:numPr>
        <w:suppressAutoHyphens/>
        <w:autoSpaceDE w:val="0"/>
        <w:spacing w:line="276" w:lineRule="auto"/>
        <w:ind w:left="360"/>
        <w:contextualSpacing/>
        <w:jc w:val="both"/>
        <w:rPr>
          <w:rFonts w:asciiTheme="minorHAnsi" w:hAnsiTheme="minorHAnsi" w:cstheme="minorHAnsi"/>
          <w:sz w:val="22"/>
          <w:szCs w:val="22"/>
          <w:lang w:val="it-IT"/>
        </w:rPr>
      </w:pPr>
      <w:r>
        <w:rPr>
          <w:rFonts w:asciiTheme="minorHAnsi" w:hAnsiTheme="minorHAnsi" w:cstheme="minorHAnsi"/>
          <w:sz w:val="22"/>
          <w:szCs w:val="22"/>
          <w:lang w:val="it-IT"/>
        </w:rPr>
        <w:t>Nu am</w:t>
      </w:r>
      <w:r w:rsidR="0063740A" w:rsidRPr="0063740A">
        <w:rPr>
          <w:rFonts w:asciiTheme="minorHAnsi" w:hAnsiTheme="minorHAnsi" w:cstheme="minorHAnsi"/>
          <w:sz w:val="22"/>
          <w:szCs w:val="22"/>
          <w:lang w:val="it-IT"/>
        </w:rPr>
        <w:t xml:space="preserve"> fost găsit vinovat, printr-o hotărâre judecătorească definitivă, pentru comiterea unei fraude/fapte de corupție/infracțiuni referitoare la obținerea și utilizarea fondurilor europene </w:t>
      </w:r>
      <w:r w:rsidR="0063740A" w:rsidRPr="0063740A">
        <w:rPr>
          <w:rFonts w:asciiTheme="minorHAnsi" w:hAnsiTheme="minorHAnsi" w:cstheme="minorHAnsi"/>
          <w:sz w:val="22"/>
          <w:szCs w:val="22"/>
          <w:lang w:val="it-IT"/>
        </w:rPr>
        <w:lastRenderedPageBreak/>
        <w:t>și/sau a fondurilor publice naționale aferente acestora, în conformitate cu prevederile Codului Penal cu modificările și completările ulterioare, implicarea în organizaţii criminale sau în alte activităţi ilegale, în detrimentul intereselor financiare ale Uniunii Europene;</w:t>
      </w:r>
    </w:p>
    <w:p w14:paraId="4A6F8B56" w14:textId="00FEB149" w:rsidR="0063740A" w:rsidRPr="0063740A" w:rsidRDefault="00DE0EB2" w:rsidP="0063740A">
      <w:pPr>
        <w:pStyle w:val="ListParagraph"/>
        <w:numPr>
          <w:ilvl w:val="0"/>
          <w:numId w:val="11"/>
        </w:numPr>
        <w:suppressAutoHyphens/>
        <w:autoSpaceDE w:val="0"/>
        <w:spacing w:line="276" w:lineRule="auto"/>
        <w:ind w:left="360"/>
        <w:contextualSpacing/>
        <w:jc w:val="both"/>
        <w:rPr>
          <w:rFonts w:asciiTheme="minorHAnsi" w:hAnsiTheme="minorHAnsi" w:cstheme="minorHAnsi"/>
          <w:sz w:val="22"/>
          <w:szCs w:val="22"/>
          <w:lang w:val="it-IT"/>
        </w:rPr>
      </w:pPr>
      <w:r>
        <w:rPr>
          <w:rFonts w:asciiTheme="minorHAnsi" w:hAnsiTheme="minorHAnsi" w:cstheme="minorHAnsi"/>
          <w:sz w:val="22"/>
          <w:szCs w:val="22"/>
          <w:lang w:val="it-IT"/>
        </w:rPr>
        <w:t>Nu am</w:t>
      </w:r>
      <w:r w:rsidR="0063740A" w:rsidRPr="0063740A">
        <w:rPr>
          <w:rFonts w:asciiTheme="minorHAnsi" w:hAnsiTheme="minorHAnsi" w:cstheme="minorHAnsi"/>
          <w:sz w:val="22"/>
          <w:szCs w:val="22"/>
          <w:lang w:val="it-IT"/>
        </w:rPr>
        <w:t xml:space="preserve"> fost găsit vinovat de încălcarea gravă a vreunui contract anterior, din cauza nerespectării obligaţiilor contractuale în urma unei proceduri de achiziţie sau în urma unei proceduri de acordare a unei finanţări nerambursabile din bugetul Uniunii Europene;</w:t>
      </w:r>
    </w:p>
    <w:p w14:paraId="3441302B" w14:textId="5A21BA8A" w:rsidR="0063740A" w:rsidRPr="0063740A" w:rsidRDefault="00DE0EB2" w:rsidP="0063740A">
      <w:pPr>
        <w:pStyle w:val="ListParagraph"/>
        <w:numPr>
          <w:ilvl w:val="0"/>
          <w:numId w:val="11"/>
        </w:numPr>
        <w:suppressAutoHyphens/>
        <w:autoSpaceDE w:val="0"/>
        <w:spacing w:line="276" w:lineRule="auto"/>
        <w:ind w:left="360"/>
        <w:contextualSpacing/>
        <w:jc w:val="both"/>
        <w:rPr>
          <w:rFonts w:asciiTheme="minorHAnsi" w:hAnsiTheme="minorHAnsi" w:cstheme="minorHAnsi"/>
          <w:sz w:val="22"/>
          <w:szCs w:val="22"/>
          <w:lang w:val="it-IT"/>
        </w:rPr>
      </w:pPr>
      <w:r>
        <w:rPr>
          <w:rFonts w:asciiTheme="minorHAnsi" w:hAnsiTheme="minorHAnsi" w:cstheme="minorHAnsi"/>
          <w:sz w:val="22"/>
          <w:szCs w:val="22"/>
          <w:lang w:val="it-IT"/>
        </w:rPr>
        <w:t>Nu am</w:t>
      </w:r>
      <w:r w:rsidR="0063740A" w:rsidRPr="0063740A">
        <w:rPr>
          <w:rFonts w:asciiTheme="minorHAnsi" w:hAnsiTheme="minorHAnsi" w:cstheme="minorHAnsi"/>
          <w:sz w:val="22"/>
          <w:szCs w:val="22"/>
          <w:lang w:val="it-IT"/>
        </w:rPr>
        <w:t xml:space="preserve"> comis în conduita profesională greşeli grave, demonstrate prin orice mijloace pe care beneficiarul privat le poate dovedi;</w:t>
      </w:r>
    </w:p>
    <w:p w14:paraId="43E1B7DD" w14:textId="2DE91068" w:rsidR="0063740A" w:rsidRPr="0063740A" w:rsidRDefault="00DE0EB2" w:rsidP="0063740A">
      <w:pPr>
        <w:pStyle w:val="ListParagraph"/>
        <w:numPr>
          <w:ilvl w:val="0"/>
          <w:numId w:val="11"/>
        </w:numPr>
        <w:suppressAutoHyphens/>
        <w:autoSpaceDE w:val="0"/>
        <w:spacing w:line="276" w:lineRule="auto"/>
        <w:ind w:left="360"/>
        <w:contextualSpacing/>
        <w:jc w:val="both"/>
        <w:rPr>
          <w:rFonts w:asciiTheme="minorHAnsi" w:hAnsiTheme="minorHAnsi" w:cstheme="minorHAnsi"/>
          <w:sz w:val="22"/>
          <w:szCs w:val="22"/>
          <w:lang w:val="it-IT"/>
        </w:rPr>
      </w:pPr>
      <w:r>
        <w:rPr>
          <w:rFonts w:asciiTheme="minorHAnsi" w:hAnsiTheme="minorHAnsi" w:cstheme="minorHAnsi"/>
          <w:sz w:val="22"/>
          <w:szCs w:val="22"/>
          <w:lang w:val="it-IT"/>
        </w:rPr>
        <w:t>Nu sunt</w:t>
      </w:r>
      <w:r w:rsidR="0063740A" w:rsidRPr="0063740A">
        <w:rPr>
          <w:rFonts w:asciiTheme="minorHAnsi" w:hAnsiTheme="minorHAnsi" w:cstheme="minorHAnsi"/>
          <w:sz w:val="22"/>
          <w:szCs w:val="22"/>
          <w:lang w:val="it-IT"/>
        </w:rPr>
        <w:t xml:space="preserve"> subiectul unui conflict de interese, definit în conformitate cu prevederile naționale/comunitare în vigoare;</w:t>
      </w:r>
    </w:p>
    <w:p w14:paraId="455775BF" w14:textId="263FED25" w:rsidR="0063740A" w:rsidRPr="0063740A" w:rsidRDefault="00DE0EB2" w:rsidP="0063740A">
      <w:pPr>
        <w:pStyle w:val="ListParagraph"/>
        <w:numPr>
          <w:ilvl w:val="0"/>
          <w:numId w:val="11"/>
        </w:numPr>
        <w:suppressAutoHyphens/>
        <w:autoSpaceDE w:val="0"/>
        <w:spacing w:line="276" w:lineRule="auto"/>
        <w:ind w:left="360"/>
        <w:contextualSpacing/>
        <w:jc w:val="both"/>
        <w:rPr>
          <w:rFonts w:asciiTheme="minorHAnsi" w:hAnsiTheme="minorHAnsi" w:cstheme="minorHAnsi"/>
          <w:sz w:val="22"/>
          <w:szCs w:val="22"/>
          <w:lang w:val="it-IT"/>
        </w:rPr>
      </w:pPr>
      <w:r>
        <w:rPr>
          <w:rFonts w:asciiTheme="minorHAnsi" w:hAnsiTheme="minorHAnsi" w:cstheme="minorHAnsi"/>
          <w:sz w:val="22"/>
          <w:szCs w:val="22"/>
          <w:lang w:val="it-IT"/>
        </w:rPr>
        <w:t>Nu funizez</w:t>
      </w:r>
      <w:r w:rsidR="0063740A" w:rsidRPr="0063740A">
        <w:rPr>
          <w:rFonts w:asciiTheme="minorHAnsi" w:hAnsiTheme="minorHAnsi" w:cstheme="minorHAnsi"/>
          <w:sz w:val="22"/>
          <w:szCs w:val="22"/>
          <w:lang w:val="it-IT"/>
        </w:rPr>
        <w:t xml:space="preserve"> informaţii incorecte  care pot genera inducerea gravă în eroare a MCID/OIPSI în cursul participării la cererea de propuneri de proiecte;</w:t>
      </w:r>
    </w:p>
    <w:p w14:paraId="474CFFC5" w14:textId="77777777" w:rsidR="0063740A" w:rsidRPr="0063740A" w:rsidRDefault="0063740A" w:rsidP="0063740A">
      <w:pPr>
        <w:pStyle w:val="ListParagraph"/>
        <w:numPr>
          <w:ilvl w:val="0"/>
          <w:numId w:val="11"/>
        </w:numPr>
        <w:suppressAutoHyphens/>
        <w:autoSpaceDE w:val="0"/>
        <w:spacing w:line="276" w:lineRule="auto"/>
        <w:ind w:left="360"/>
        <w:contextualSpacing/>
        <w:jc w:val="both"/>
        <w:rPr>
          <w:rFonts w:asciiTheme="minorHAnsi" w:hAnsiTheme="minorHAnsi" w:cstheme="minorHAnsi"/>
          <w:sz w:val="22"/>
          <w:szCs w:val="22"/>
          <w:lang w:val="it-IT"/>
        </w:rPr>
      </w:pPr>
      <w:bookmarkStart w:id="2" w:name="_Hlk500765388"/>
      <w:r w:rsidRPr="0063740A">
        <w:rPr>
          <w:rFonts w:asciiTheme="minorHAnsi" w:hAnsiTheme="minorHAnsi" w:cstheme="minorHAnsi"/>
          <w:sz w:val="22"/>
          <w:szCs w:val="22"/>
          <w:lang w:val="it-IT"/>
        </w:rPr>
        <w:t>Îndeplinesc orice alte condiţii-cerinţe specifice, care nu aduc atingere prevederilor în materie de ajutor de stat care rezultă din dispoziţiile legale aplicabile, din PNRR şi ghidul solicitantului</w:t>
      </w:r>
      <w:bookmarkEnd w:id="2"/>
      <w:r w:rsidRPr="0063740A">
        <w:rPr>
          <w:rFonts w:asciiTheme="minorHAnsi" w:hAnsiTheme="minorHAnsi" w:cstheme="minorHAnsi"/>
          <w:sz w:val="22"/>
          <w:szCs w:val="22"/>
          <w:lang w:val="it-IT"/>
        </w:rPr>
        <w:t>.</w:t>
      </w:r>
    </w:p>
    <w:p w14:paraId="7396E059" w14:textId="367E48BA" w:rsidR="0060174A" w:rsidRPr="0063740A" w:rsidRDefault="0060174A" w:rsidP="0060174A">
      <w:pPr>
        <w:jc w:val="both"/>
        <w:rPr>
          <w:rFonts w:asciiTheme="minorHAnsi" w:hAnsiTheme="minorHAnsi" w:cstheme="minorHAnsi"/>
          <w:sz w:val="22"/>
          <w:szCs w:val="22"/>
        </w:rPr>
      </w:pPr>
    </w:p>
    <w:p w14:paraId="2246A345" w14:textId="77777777" w:rsidR="0060174A" w:rsidRPr="0063740A" w:rsidRDefault="0060174A" w:rsidP="0060174A">
      <w:pPr>
        <w:jc w:val="both"/>
        <w:rPr>
          <w:rFonts w:asciiTheme="minorHAnsi" w:hAnsiTheme="minorHAnsi" w:cstheme="minorHAnsi"/>
          <w:sz w:val="22"/>
          <w:szCs w:val="22"/>
        </w:rPr>
      </w:pPr>
    </w:p>
    <w:p w14:paraId="0AF2582D" w14:textId="77777777" w:rsidR="0060174A" w:rsidRPr="0063740A" w:rsidRDefault="0060174A" w:rsidP="0060174A">
      <w:pPr>
        <w:jc w:val="both"/>
        <w:rPr>
          <w:rFonts w:asciiTheme="minorHAnsi" w:hAnsiTheme="minorHAnsi" w:cstheme="minorHAnsi"/>
          <w:sz w:val="22"/>
          <w:szCs w:val="22"/>
        </w:rPr>
      </w:pPr>
    </w:p>
    <w:p w14:paraId="0E2D5C1D" w14:textId="77777777" w:rsidR="00BE2B6D" w:rsidRPr="0063740A" w:rsidRDefault="00BE2B6D" w:rsidP="00BE2B6D">
      <w:pPr>
        <w:autoSpaceDE w:val="0"/>
        <w:autoSpaceDN w:val="0"/>
        <w:adjustRightInd w:val="0"/>
        <w:jc w:val="both"/>
        <w:rPr>
          <w:rFonts w:asciiTheme="minorHAnsi" w:hAnsiTheme="minorHAnsi" w:cstheme="minorHAnsi"/>
          <w:sz w:val="22"/>
          <w:szCs w:val="22"/>
        </w:rPr>
      </w:pPr>
      <w:r w:rsidRPr="0063740A">
        <w:rPr>
          <w:rFonts w:asciiTheme="minorHAnsi" w:hAnsiTheme="minorHAnsi" w:cstheme="minorHAnsi"/>
          <w:sz w:val="22"/>
          <w:szCs w:val="22"/>
        </w:rPr>
        <w:t xml:space="preserve"> </w:t>
      </w:r>
    </w:p>
    <w:tbl>
      <w:tblPr>
        <w:tblW w:w="0" w:type="auto"/>
        <w:tblLook w:val="04A0" w:firstRow="1" w:lastRow="0" w:firstColumn="1" w:lastColumn="0" w:noHBand="0" w:noVBand="1"/>
      </w:tblPr>
      <w:tblGrid>
        <w:gridCol w:w="4658"/>
        <w:gridCol w:w="4371"/>
      </w:tblGrid>
      <w:tr w:rsidR="00BE2B6D" w:rsidRPr="0063740A" w14:paraId="20DF0A87" w14:textId="77777777" w:rsidTr="0060174A">
        <w:trPr>
          <w:trHeight w:val="2095"/>
        </w:trPr>
        <w:tc>
          <w:tcPr>
            <w:tcW w:w="4786" w:type="dxa"/>
            <w:shd w:val="clear" w:color="auto" w:fill="auto"/>
          </w:tcPr>
          <w:p w14:paraId="7D338CFD" w14:textId="77777777" w:rsidR="00BE2B6D" w:rsidRPr="0063740A" w:rsidRDefault="00BE2B6D" w:rsidP="00444A16">
            <w:pPr>
              <w:autoSpaceDE w:val="0"/>
              <w:autoSpaceDN w:val="0"/>
              <w:adjustRightInd w:val="0"/>
              <w:spacing w:after="200" w:line="276" w:lineRule="auto"/>
              <w:jc w:val="both"/>
              <w:rPr>
                <w:rFonts w:asciiTheme="minorHAnsi" w:eastAsia="Calibri" w:hAnsiTheme="minorHAnsi" w:cstheme="minorHAnsi"/>
                <w:i/>
                <w:iCs/>
                <w:sz w:val="22"/>
                <w:szCs w:val="22"/>
              </w:rPr>
            </w:pPr>
          </w:p>
          <w:p w14:paraId="3DB4B88D" w14:textId="77777777" w:rsidR="00BE2B6D" w:rsidRPr="0063740A" w:rsidRDefault="00BE2B6D" w:rsidP="00444A16">
            <w:pPr>
              <w:autoSpaceDE w:val="0"/>
              <w:autoSpaceDN w:val="0"/>
              <w:adjustRightInd w:val="0"/>
              <w:spacing w:after="200" w:line="276" w:lineRule="auto"/>
              <w:jc w:val="both"/>
              <w:rPr>
                <w:rFonts w:asciiTheme="minorHAnsi" w:eastAsia="Calibri" w:hAnsiTheme="minorHAnsi" w:cstheme="minorHAnsi"/>
                <w:sz w:val="22"/>
                <w:szCs w:val="22"/>
              </w:rPr>
            </w:pPr>
          </w:p>
        </w:tc>
        <w:tc>
          <w:tcPr>
            <w:tcW w:w="4457" w:type="dxa"/>
            <w:shd w:val="clear" w:color="auto" w:fill="auto"/>
          </w:tcPr>
          <w:p w14:paraId="5918CFC3" w14:textId="77777777" w:rsidR="00BE2B6D" w:rsidRPr="0063740A" w:rsidRDefault="00BE2B6D" w:rsidP="00444A16">
            <w:pPr>
              <w:spacing w:after="200" w:line="276" w:lineRule="auto"/>
              <w:jc w:val="both"/>
              <w:rPr>
                <w:rFonts w:asciiTheme="minorHAnsi" w:eastAsia="Calibri" w:hAnsiTheme="minorHAnsi" w:cstheme="minorHAnsi"/>
                <w:iCs/>
                <w:sz w:val="22"/>
                <w:szCs w:val="22"/>
              </w:rPr>
            </w:pPr>
            <w:r w:rsidRPr="0063740A">
              <w:rPr>
                <w:rFonts w:asciiTheme="minorHAnsi" w:eastAsia="Calibri" w:hAnsiTheme="minorHAnsi" w:cstheme="minorHAnsi"/>
                <w:iCs/>
                <w:sz w:val="22"/>
                <w:szCs w:val="22"/>
              </w:rPr>
              <w:t>Reprezentant legal</w:t>
            </w:r>
          </w:p>
          <w:p w14:paraId="27E7642D" w14:textId="77777777" w:rsidR="00BE2B6D" w:rsidRPr="0063740A" w:rsidRDefault="00BE2B6D" w:rsidP="00444A16">
            <w:pPr>
              <w:spacing w:after="200" w:line="276" w:lineRule="auto"/>
              <w:jc w:val="both"/>
              <w:rPr>
                <w:rFonts w:asciiTheme="minorHAnsi" w:eastAsia="Calibri" w:hAnsiTheme="minorHAnsi" w:cstheme="minorHAnsi"/>
                <w:iCs/>
                <w:sz w:val="22"/>
                <w:szCs w:val="22"/>
              </w:rPr>
            </w:pPr>
            <w:r w:rsidRPr="0063740A">
              <w:rPr>
                <w:rFonts w:asciiTheme="minorHAnsi" w:eastAsia="Calibri" w:hAnsiTheme="minorHAnsi" w:cstheme="minorHAnsi"/>
                <w:i/>
                <w:iCs/>
                <w:sz w:val="22"/>
                <w:szCs w:val="22"/>
              </w:rPr>
              <w:t>&lt;denumire oficială solicitant/partener&gt;</w:t>
            </w:r>
          </w:p>
          <w:p w14:paraId="72FAE13F" w14:textId="77777777" w:rsidR="00BE2B6D" w:rsidRPr="0063740A" w:rsidRDefault="00BE2B6D" w:rsidP="00444A16">
            <w:pPr>
              <w:spacing w:after="200" w:line="276" w:lineRule="auto"/>
              <w:jc w:val="both"/>
              <w:rPr>
                <w:rFonts w:asciiTheme="minorHAnsi" w:eastAsia="Calibri" w:hAnsiTheme="minorHAnsi" w:cstheme="minorHAnsi"/>
                <w:i/>
                <w:iCs/>
                <w:sz w:val="22"/>
                <w:szCs w:val="22"/>
              </w:rPr>
            </w:pPr>
            <w:r w:rsidRPr="0063740A">
              <w:rPr>
                <w:rFonts w:asciiTheme="minorHAnsi" w:eastAsia="Calibri" w:hAnsiTheme="minorHAnsi" w:cstheme="minorHAnsi"/>
                <w:i/>
                <w:iCs/>
                <w:sz w:val="22"/>
                <w:szCs w:val="22"/>
              </w:rPr>
              <w:t>&lt;</w:t>
            </w:r>
            <w:r w:rsidRPr="0063740A">
              <w:rPr>
                <w:rFonts w:asciiTheme="minorHAnsi" w:eastAsia="Calibri" w:hAnsiTheme="minorHAnsi" w:cstheme="minorHAnsi"/>
                <w:i/>
                <w:sz w:val="22"/>
                <w:szCs w:val="22"/>
              </w:rPr>
              <w:t xml:space="preserve">funcţie </w:t>
            </w:r>
            <w:r w:rsidRPr="0063740A">
              <w:rPr>
                <w:rFonts w:asciiTheme="minorHAnsi" w:eastAsia="Calibri" w:hAnsiTheme="minorHAnsi" w:cstheme="minorHAnsi"/>
                <w:i/>
                <w:iCs/>
                <w:sz w:val="22"/>
                <w:szCs w:val="22"/>
              </w:rPr>
              <w:t>reprezentant legal &gt;</w:t>
            </w:r>
          </w:p>
          <w:p w14:paraId="1DA011FE" w14:textId="77777777" w:rsidR="00BE2B6D" w:rsidRPr="0063740A" w:rsidRDefault="00BE2B6D" w:rsidP="00444A16">
            <w:pPr>
              <w:spacing w:after="200" w:line="276" w:lineRule="auto"/>
              <w:jc w:val="both"/>
              <w:rPr>
                <w:rFonts w:asciiTheme="minorHAnsi" w:eastAsia="Calibri" w:hAnsiTheme="minorHAnsi" w:cstheme="minorHAnsi"/>
                <w:sz w:val="22"/>
                <w:szCs w:val="22"/>
              </w:rPr>
            </w:pPr>
            <w:r w:rsidRPr="0063740A">
              <w:rPr>
                <w:rFonts w:asciiTheme="minorHAnsi" w:eastAsia="Calibri" w:hAnsiTheme="minorHAnsi" w:cstheme="minorHAnsi"/>
                <w:i/>
                <w:iCs/>
                <w:sz w:val="22"/>
                <w:szCs w:val="22"/>
              </w:rPr>
              <w:t>&lt;nume, prenume reprezentant legal*&gt;</w:t>
            </w:r>
          </w:p>
        </w:tc>
      </w:tr>
      <w:tr w:rsidR="00BE2B6D" w:rsidRPr="0063740A" w14:paraId="3077BE92" w14:textId="77777777" w:rsidTr="0060174A">
        <w:trPr>
          <w:trHeight w:val="991"/>
        </w:trPr>
        <w:tc>
          <w:tcPr>
            <w:tcW w:w="4786" w:type="dxa"/>
            <w:shd w:val="clear" w:color="auto" w:fill="auto"/>
          </w:tcPr>
          <w:p w14:paraId="27A39AF0" w14:textId="77777777" w:rsidR="00BE2B6D" w:rsidRPr="0063740A" w:rsidRDefault="00BE2B6D" w:rsidP="00444A16">
            <w:pPr>
              <w:spacing w:after="200" w:line="276" w:lineRule="auto"/>
              <w:jc w:val="both"/>
              <w:rPr>
                <w:rFonts w:asciiTheme="minorHAnsi" w:eastAsia="Calibri" w:hAnsiTheme="minorHAnsi" w:cstheme="minorHAnsi"/>
                <w:sz w:val="22"/>
                <w:szCs w:val="22"/>
              </w:rPr>
            </w:pPr>
          </w:p>
        </w:tc>
        <w:tc>
          <w:tcPr>
            <w:tcW w:w="4457" w:type="dxa"/>
            <w:shd w:val="clear" w:color="auto" w:fill="auto"/>
          </w:tcPr>
          <w:p w14:paraId="4A7B9E03" w14:textId="77777777" w:rsidR="00BE2B6D" w:rsidRPr="0063740A" w:rsidRDefault="00BE2B6D" w:rsidP="00444A16">
            <w:pPr>
              <w:spacing w:after="200" w:line="276" w:lineRule="auto"/>
              <w:jc w:val="both"/>
              <w:rPr>
                <w:rFonts w:asciiTheme="minorHAnsi" w:eastAsia="Calibri" w:hAnsiTheme="minorHAnsi" w:cstheme="minorHAnsi"/>
                <w:i/>
                <w:iCs/>
                <w:sz w:val="22"/>
                <w:szCs w:val="22"/>
              </w:rPr>
            </w:pPr>
          </w:p>
          <w:p w14:paraId="0369B51B" w14:textId="77777777" w:rsidR="00BE2B6D" w:rsidRPr="0063740A" w:rsidRDefault="00BE2B6D" w:rsidP="00444A16">
            <w:pPr>
              <w:spacing w:after="200" w:line="276" w:lineRule="auto"/>
              <w:jc w:val="both"/>
              <w:rPr>
                <w:rFonts w:asciiTheme="minorHAnsi" w:eastAsia="Calibri" w:hAnsiTheme="minorHAnsi" w:cstheme="minorHAnsi"/>
                <w:i/>
                <w:iCs/>
                <w:sz w:val="22"/>
                <w:szCs w:val="22"/>
              </w:rPr>
            </w:pPr>
            <w:r w:rsidRPr="0063740A">
              <w:rPr>
                <w:rFonts w:asciiTheme="minorHAnsi" w:eastAsia="Calibri" w:hAnsiTheme="minorHAnsi" w:cstheme="minorHAnsi"/>
                <w:i/>
                <w:iCs/>
                <w:sz w:val="22"/>
                <w:szCs w:val="22"/>
              </w:rPr>
              <w:t>&lt;semnătură reprezentant legal&gt;</w:t>
            </w:r>
          </w:p>
          <w:p w14:paraId="09558263" w14:textId="77777777" w:rsidR="00BE2B6D" w:rsidRPr="0063740A" w:rsidRDefault="00BE2B6D" w:rsidP="00444A16">
            <w:pPr>
              <w:spacing w:after="200" w:line="276" w:lineRule="auto"/>
              <w:jc w:val="both"/>
              <w:rPr>
                <w:rFonts w:asciiTheme="minorHAnsi" w:eastAsia="Calibri" w:hAnsiTheme="minorHAnsi" w:cstheme="minorHAnsi"/>
                <w:sz w:val="22"/>
                <w:szCs w:val="22"/>
              </w:rPr>
            </w:pPr>
          </w:p>
        </w:tc>
      </w:tr>
      <w:tr w:rsidR="00BE2B6D" w:rsidRPr="0063740A" w14:paraId="7186A5F7" w14:textId="77777777" w:rsidTr="0060174A">
        <w:tc>
          <w:tcPr>
            <w:tcW w:w="4786" w:type="dxa"/>
            <w:shd w:val="clear" w:color="auto" w:fill="auto"/>
          </w:tcPr>
          <w:p w14:paraId="7CD6C020" w14:textId="77777777" w:rsidR="00BE2B6D" w:rsidRPr="0063740A" w:rsidRDefault="00BE2B6D" w:rsidP="00444A16">
            <w:pPr>
              <w:spacing w:after="200" w:line="276" w:lineRule="auto"/>
              <w:jc w:val="both"/>
              <w:rPr>
                <w:rFonts w:asciiTheme="minorHAnsi" w:eastAsia="Calibri" w:hAnsiTheme="minorHAnsi" w:cstheme="minorHAnsi"/>
                <w:sz w:val="22"/>
                <w:szCs w:val="22"/>
              </w:rPr>
            </w:pPr>
            <w:r w:rsidRPr="0063740A">
              <w:rPr>
                <w:rFonts w:asciiTheme="minorHAnsi" w:eastAsia="Calibri" w:hAnsiTheme="minorHAnsi" w:cstheme="minorHAnsi"/>
                <w:sz w:val="22"/>
                <w:szCs w:val="22"/>
              </w:rPr>
              <w:t xml:space="preserve">Data : </w:t>
            </w:r>
            <w:r w:rsidRPr="0063740A">
              <w:rPr>
                <w:rFonts w:asciiTheme="minorHAnsi" w:eastAsia="Calibri" w:hAnsiTheme="minorHAnsi" w:cstheme="minorHAnsi"/>
                <w:i/>
                <w:iCs/>
                <w:sz w:val="22"/>
                <w:szCs w:val="22"/>
              </w:rPr>
              <w:t>&lt;zz/ll/aa&gt;</w:t>
            </w:r>
          </w:p>
        </w:tc>
        <w:tc>
          <w:tcPr>
            <w:tcW w:w="4457" w:type="dxa"/>
            <w:shd w:val="clear" w:color="auto" w:fill="auto"/>
          </w:tcPr>
          <w:p w14:paraId="55958AB4" w14:textId="77777777" w:rsidR="00BE2B6D" w:rsidRPr="0063740A" w:rsidRDefault="00BE2B6D" w:rsidP="00444A16">
            <w:pPr>
              <w:autoSpaceDE w:val="0"/>
              <w:autoSpaceDN w:val="0"/>
              <w:adjustRightInd w:val="0"/>
              <w:spacing w:after="200" w:line="276" w:lineRule="auto"/>
              <w:jc w:val="both"/>
              <w:rPr>
                <w:rFonts w:asciiTheme="minorHAnsi" w:eastAsia="Calibri" w:hAnsiTheme="minorHAnsi" w:cstheme="minorHAnsi"/>
                <w:i/>
                <w:iCs/>
                <w:sz w:val="22"/>
                <w:szCs w:val="22"/>
              </w:rPr>
            </w:pPr>
          </w:p>
          <w:p w14:paraId="64F6F7A0" w14:textId="77777777" w:rsidR="00BE2B6D" w:rsidRPr="0063740A" w:rsidRDefault="00BE2B6D" w:rsidP="00444A16">
            <w:pPr>
              <w:autoSpaceDE w:val="0"/>
              <w:autoSpaceDN w:val="0"/>
              <w:adjustRightInd w:val="0"/>
              <w:spacing w:after="200" w:line="276" w:lineRule="auto"/>
              <w:jc w:val="both"/>
              <w:rPr>
                <w:rFonts w:asciiTheme="minorHAnsi" w:eastAsia="Calibri" w:hAnsiTheme="minorHAnsi" w:cstheme="minorHAnsi"/>
                <w:sz w:val="22"/>
                <w:szCs w:val="22"/>
              </w:rPr>
            </w:pPr>
          </w:p>
        </w:tc>
      </w:tr>
    </w:tbl>
    <w:p w14:paraId="5599E3B3" w14:textId="77777777" w:rsidR="00BE2B6D" w:rsidRPr="0063740A" w:rsidRDefault="00BE2B6D" w:rsidP="00BE2B6D">
      <w:pPr>
        <w:spacing w:line="276" w:lineRule="auto"/>
        <w:rPr>
          <w:rFonts w:asciiTheme="minorHAnsi" w:hAnsiTheme="minorHAnsi" w:cstheme="minorHAnsi"/>
          <w:sz w:val="22"/>
          <w:szCs w:val="22"/>
        </w:rPr>
      </w:pPr>
    </w:p>
    <w:p w14:paraId="0BC12452" w14:textId="77777777" w:rsidR="00BE2B6D" w:rsidRPr="0063740A" w:rsidRDefault="00BE2B6D" w:rsidP="00BE2B6D">
      <w:pPr>
        <w:autoSpaceDE w:val="0"/>
        <w:autoSpaceDN w:val="0"/>
        <w:adjustRightInd w:val="0"/>
        <w:spacing w:line="276" w:lineRule="auto"/>
        <w:jc w:val="both"/>
        <w:rPr>
          <w:rFonts w:asciiTheme="minorHAnsi" w:hAnsiTheme="minorHAnsi" w:cstheme="minorHAnsi"/>
          <w:i/>
          <w:iCs/>
          <w:sz w:val="22"/>
          <w:szCs w:val="22"/>
        </w:rPr>
      </w:pPr>
      <w:r w:rsidRPr="0063740A">
        <w:rPr>
          <w:rFonts w:asciiTheme="minorHAnsi" w:hAnsiTheme="minorHAnsi" w:cstheme="minorHAnsi"/>
          <w:sz w:val="22"/>
          <w:szCs w:val="22"/>
        </w:rPr>
        <w:t>*) Se va completa cu majuscule şi fără abrevieri</w:t>
      </w:r>
    </w:p>
    <w:p w14:paraId="0B9B0C8C" w14:textId="77777777" w:rsidR="00BE2B6D" w:rsidRPr="0063740A" w:rsidRDefault="00BE2B6D" w:rsidP="00BE2B6D">
      <w:pPr>
        <w:pStyle w:val="FootnoteText"/>
        <w:rPr>
          <w:rFonts w:asciiTheme="minorHAnsi" w:hAnsiTheme="minorHAnsi" w:cstheme="minorHAnsi"/>
          <w:sz w:val="22"/>
          <w:szCs w:val="22"/>
          <w:lang w:val="it-IT"/>
        </w:rPr>
      </w:pPr>
    </w:p>
    <w:p w14:paraId="563D1785" w14:textId="77777777" w:rsidR="0019101E" w:rsidRPr="0063740A" w:rsidRDefault="0019101E" w:rsidP="00BE2B6D">
      <w:pPr>
        <w:rPr>
          <w:rFonts w:asciiTheme="minorHAnsi" w:hAnsiTheme="minorHAnsi" w:cstheme="minorHAnsi"/>
          <w:sz w:val="22"/>
          <w:szCs w:val="22"/>
        </w:rPr>
      </w:pPr>
    </w:p>
    <w:sectPr w:rsidR="0019101E" w:rsidRPr="0063740A" w:rsidSect="00500C90">
      <w:headerReference w:type="default" r:id="rId8"/>
      <w:footerReference w:type="default" r:id="rId9"/>
      <w:pgSz w:w="11909" w:h="16834" w:code="9"/>
      <w:pgMar w:top="865" w:right="1440" w:bottom="993" w:left="1440" w:header="142"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27B9" w14:textId="77777777" w:rsidR="00087EE2" w:rsidRDefault="00087EE2" w:rsidP="0056790C">
      <w:r>
        <w:separator/>
      </w:r>
    </w:p>
  </w:endnote>
  <w:endnote w:type="continuationSeparator" w:id="0">
    <w:p w14:paraId="3F841F43" w14:textId="77777777" w:rsidR="00087EE2" w:rsidRDefault="00087EE2"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3932" w14:textId="7CCDD0C9" w:rsidR="0019101E" w:rsidRDefault="0019101E" w:rsidP="007204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409">
      <w:rPr>
        <w:rStyle w:val="PageNumber"/>
      </w:rPr>
      <w:t>2</w:t>
    </w:r>
    <w:r>
      <w:rPr>
        <w:rStyle w:val="PageNumber"/>
      </w:rPr>
      <w:fldChar w:fldCharType="end"/>
    </w:r>
  </w:p>
  <w:p w14:paraId="70382667" w14:textId="77777777" w:rsidR="0019101E" w:rsidRDefault="0019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BFA6" w14:textId="77777777" w:rsidR="00087EE2" w:rsidRDefault="00087EE2" w:rsidP="0056790C">
      <w:r>
        <w:separator/>
      </w:r>
    </w:p>
  </w:footnote>
  <w:footnote w:type="continuationSeparator" w:id="0">
    <w:p w14:paraId="06217234" w14:textId="77777777" w:rsidR="00087EE2" w:rsidRDefault="00087EE2" w:rsidP="0056790C">
      <w:r>
        <w:continuationSeparator/>
      </w:r>
    </w:p>
  </w:footnote>
  <w:footnote w:id="1">
    <w:p w14:paraId="684D54BB" w14:textId="5D40CC93" w:rsidR="00BE2B6D" w:rsidRPr="0063740A" w:rsidRDefault="00BE2B6D" w:rsidP="00BE2B6D">
      <w:pPr>
        <w:pStyle w:val="FootnoteText"/>
        <w:rPr>
          <w:lang w:val="it-IT"/>
        </w:rPr>
      </w:pPr>
      <w:r w:rsidRPr="00582783">
        <w:rPr>
          <w:rStyle w:val="FootnoteReference"/>
          <w:sz w:val="16"/>
          <w:szCs w:val="16"/>
        </w:rPr>
        <w:footnoteRef/>
      </w:r>
      <w:r w:rsidRPr="0063740A">
        <w:rPr>
          <w:sz w:val="16"/>
          <w:szCs w:val="16"/>
          <w:lang w:val="it-IT"/>
        </w:rPr>
        <w:t xml:space="preserve"> Se va completa de către reprezentantul legal al solicitantulu</w:t>
      </w:r>
      <w:r w:rsidR="00D62766" w:rsidRPr="0063740A">
        <w:rPr>
          <w:sz w:val="16"/>
          <w:szCs w:val="16"/>
          <w:lang w:val="it-IT"/>
        </w:rPr>
        <w:t>i</w:t>
      </w:r>
      <w:r w:rsidRPr="0063740A">
        <w:rPr>
          <w:sz w:val="16"/>
          <w:szCs w:val="16"/>
          <w:lang w:val="it-IT"/>
        </w:rPr>
        <w:t xml:space="preserve"> sau de împuternicit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56A4" w14:textId="77777777" w:rsidR="0016294F" w:rsidRDefault="0016294F" w:rsidP="0016294F">
    <w:pPr>
      <w:pStyle w:val="Header"/>
    </w:pPr>
    <w:r>
      <w:drawing>
        <wp:inline distT="0" distB="0" distL="0" distR="0" wp14:anchorId="2BAAC74B" wp14:editId="51AC496F">
          <wp:extent cx="5940425" cy="7054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705485"/>
                  </a:xfrm>
                  <a:prstGeom prst="rect">
                    <a:avLst/>
                  </a:prstGeom>
                  <a:noFill/>
                  <a:ln>
                    <a:noFill/>
                  </a:ln>
                </pic:spPr>
              </pic:pic>
            </a:graphicData>
          </a:graphic>
        </wp:inline>
      </w:drawing>
    </w:r>
  </w:p>
  <w:p w14:paraId="42B6CE80" w14:textId="77777777" w:rsidR="00D62766" w:rsidRPr="0016294F" w:rsidRDefault="00D62766" w:rsidP="00162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cs="Times New Roman"/>
      </w:rPr>
    </w:lvl>
  </w:abstractNum>
  <w:abstractNum w:abstractNumId="1"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F179F0"/>
    <w:multiLevelType w:val="hybridMultilevel"/>
    <w:tmpl w:val="D41E3D56"/>
    <w:lvl w:ilvl="0" w:tplc="0418000D">
      <w:start w:val="1"/>
      <w:numFmt w:val="bullet"/>
      <w:lvlText w:val=""/>
      <w:lvlJc w:val="left"/>
      <w:pPr>
        <w:ind w:left="720" w:hanging="360"/>
      </w:pPr>
      <w:rPr>
        <w:rFonts w:ascii="Wingdings" w:hAnsi="Wingdings" w:hint="default"/>
      </w:rPr>
    </w:lvl>
    <w:lvl w:ilvl="1" w:tplc="3E3E47A8">
      <w:numFmt w:val="bullet"/>
      <w:lvlText w:val="•"/>
      <w:lvlJc w:val="left"/>
      <w:pPr>
        <w:ind w:left="2250" w:hanging="117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224EFD"/>
    <w:multiLevelType w:val="hybridMultilevel"/>
    <w:tmpl w:val="328E02CA"/>
    <w:lvl w:ilvl="0" w:tplc="BD12F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C35852"/>
    <w:multiLevelType w:val="hybridMultilevel"/>
    <w:tmpl w:val="F5102E8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21457BC5"/>
    <w:multiLevelType w:val="hybridMultilevel"/>
    <w:tmpl w:val="06EABAA8"/>
    <w:lvl w:ilvl="0" w:tplc="0409000F">
      <w:start w:val="1"/>
      <w:numFmt w:val="decimal"/>
      <w:lvlText w:val="%1."/>
      <w:lvlJc w:val="left"/>
      <w:pPr>
        <w:tabs>
          <w:tab w:val="num" w:pos="5940"/>
        </w:tabs>
        <w:ind w:left="5940" w:hanging="360"/>
      </w:pPr>
    </w:lvl>
    <w:lvl w:ilvl="1" w:tplc="04090019">
      <w:start w:val="1"/>
      <w:numFmt w:val="lowerLetter"/>
      <w:lvlText w:val="%2."/>
      <w:lvlJc w:val="left"/>
      <w:pPr>
        <w:tabs>
          <w:tab w:val="num" w:pos="6660"/>
        </w:tabs>
        <w:ind w:left="6660" w:hanging="360"/>
      </w:pPr>
    </w:lvl>
    <w:lvl w:ilvl="2" w:tplc="0409001B">
      <w:start w:val="1"/>
      <w:numFmt w:val="lowerRoman"/>
      <w:lvlText w:val="%3."/>
      <w:lvlJc w:val="right"/>
      <w:pPr>
        <w:tabs>
          <w:tab w:val="num" w:pos="7380"/>
        </w:tabs>
        <w:ind w:left="7380" w:hanging="180"/>
      </w:pPr>
    </w:lvl>
    <w:lvl w:ilvl="3" w:tplc="0409000F">
      <w:start w:val="1"/>
      <w:numFmt w:val="decimal"/>
      <w:lvlText w:val="%4."/>
      <w:lvlJc w:val="left"/>
      <w:pPr>
        <w:tabs>
          <w:tab w:val="num" w:pos="8100"/>
        </w:tabs>
        <w:ind w:left="8100" w:hanging="360"/>
      </w:pPr>
    </w:lvl>
    <w:lvl w:ilvl="4" w:tplc="04090019">
      <w:start w:val="1"/>
      <w:numFmt w:val="lowerLetter"/>
      <w:lvlText w:val="%5."/>
      <w:lvlJc w:val="left"/>
      <w:pPr>
        <w:tabs>
          <w:tab w:val="num" w:pos="8820"/>
        </w:tabs>
        <w:ind w:left="8820" w:hanging="360"/>
      </w:pPr>
    </w:lvl>
    <w:lvl w:ilvl="5" w:tplc="0409001B">
      <w:start w:val="1"/>
      <w:numFmt w:val="lowerRoman"/>
      <w:lvlText w:val="%6."/>
      <w:lvlJc w:val="right"/>
      <w:pPr>
        <w:tabs>
          <w:tab w:val="num" w:pos="9540"/>
        </w:tabs>
        <w:ind w:left="9540" w:hanging="180"/>
      </w:pPr>
    </w:lvl>
    <w:lvl w:ilvl="6" w:tplc="0409000F">
      <w:start w:val="1"/>
      <w:numFmt w:val="decimal"/>
      <w:lvlText w:val="%7."/>
      <w:lvlJc w:val="left"/>
      <w:pPr>
        <w:tabs>
          <w:tab w:val="num" w:pos="10260"/>
        </w:tabs>
        <w:ind w:left="10260" w:hanging="360"/>
      </w:pPr>
    </w:lvl>
    <w:lvl w:ilvl="7" w:tplc="04090019">
      <w:start w:val="1"/>
      <w:numFmt w:val="lowerLetter"/>
      <w:lvlText w:val="%8."/>
      <w:lvlJc w:val="left"/>
      <w:pPr>
        <w:tabs>
          <w:tab w:val="num" w:pos="10980"/>
        </w:tabs>
        <w:ind w:left="10980" w:hanging="360"/>
      </w:pPr>
    </w:lvl>
    <w:lvl w:ilvl="8" w:tplc="0409001B">
      <w:start w:val="1"/>
      <w:numFmt w:val="lowerRoman"/>
      <w:lvlText w:val="%9."/>
      <w:lvlJc w:val="right"/>
      <w:pPr>
        <w:tabs>
          <w:tab w:val="num" w:pos="11700"/>
        </w:tabs>
        <w:ind w:left="11700" w:hanging="180"/>
      </w:pPr>
    </w:lvl>
  </w:abstractNum>
  <w:abstractNum w:abstractNumId="7" w15:restartNumberingAfterBreak="0">
    <w:nsid w:val="43CE75F6"/>
    <w:multiLevelType w:val="hybridMultilevel"/>
    <w:tmpl w:val="2584BC6E"/>
    <w:lvl w:ilvl="0" w:tplc="4F0861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696161"/>
    <w:multiLevelType w:val="hybridMultilevel"/>
    <w:tmpl w:val="47002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F66F2C"/>
    <w:multiLevelType w:val="hybridMultilevel"/>
    <w:tmpl w:val="6E70626E"/>
    <w:lvl w:ilvl="0" w:tplc="A9B6294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29418E"/>
    <w:multiLevelType w:val="multilevel"/>
    <w:tmpl w:val="9804500E"/>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1890" w:hanging="1440"/>
      </w:pPr>
    </w:lvl>
    <w:lvl w:ilvl="7">
      <w:start w:val="1"/>
      <w:numFmt w:val="decimal"/>
      <w:isLgl/>
      <w:lvlText w:val="%1.%2.%3.%4.%5.%6.%7.%8."/>
      <w:lvlJc w:val="left"/>
      <w:pPr>
        <w:ind w:left="2250" w:hanging="1800"/>
      </w:pPr>
    </w:lvl>
    <w:lvl w:ilvl="8">
      <w:start w:val="1"/>
      <w:numFmt w:val="decimal"/>
      <w:isLgl/>
      <w:lvlText w:val="%1.%2.%3.%4.%5.%6.%7.%8.%9."/>
      <w:lvlJc w:val="left"/>
      <w:pPr>
        <w:ind w:left="2250" w:hanging="1800"/>
      </w:pPr>
    </w:lvl>
  </w:abstractNum>
  <w:abstractNum w:abstractNumId="11" w15:restartNumberingAfterBreak="0">
    <w:nsid w:val="568D1968"/>
    <w:multiLevelType w:val="hybridMultilevel"/>
    <w:tmpl w:val="9ECA1B04"/>
    <w:lvl w:ilvl="0" w:tplc="A9B629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C026A3"/>
    <w:multiLevelType w:val="hybridMultilevel"/>
    <w:tmpl w:val="C28E6904"/>
    <w:lvl w:ilvl="0" w:tplc="04090001">
      <w:start w:val="1"/>
      <w:numFmt w:val="decimal"/>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472F4"/>
    <w:multiLevelType w:val="hybridMultilevel"/>
    <w:tmpl w:val="B1964FE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23B1CCD"/>
    <w:multiLevelType w:val="hybridMultilevel"/>
    <w:tmpl w:val="A20E6B9E"/>
    <w:lvl w:ilvl="0" w:tplc="04090017">
      <w:start w:val="1"/>
      <w:numFmt w:val="lowerLetter"/>
      <w:lvlText w:val="%1)"/>
      <w:lvlJc w:val="left"/>
      <w:pPr>
        <w:ind w:left="360" w:hanging="360"/>
      </w:pPr>
      <w:rPr>
        <w:rFonts w:hint="default"/>
        <w:b/>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AC9514D"/>
    <w:multiLevelType w:val="hybridMultilevel"/>
    <w:tmpl w:val="81C4C4DC"/>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926840971">
    <w:abstractNumId w:val="6"/>
  </w:num>
  <w:num w:numId="2" w16cid:durableId="1276599766">
    <w:abstractNumId w:val="15"/>
  </w:num>
  <w:num w:numId="3" w16cid:durableId="1784571451">
    <w:abstractNumId w:val="8"/>
  </w:num>
  <w:num w:numId="4" w16cid:durableId="1028139662">
    <w:abstractNumId w:val="7"/>
  </w:num>
  <w:num w:numId="5" w16cid:durableId="1264536939">
    <w:abstractNumId w:val="9"/>
  </w:num>
  <w:num w:numId="6" w16cid:durableId="239632370">
    <w:abstractNumId w:val="11"/>
  </w:num>
  <w:num w:numId="7" w16cid:durableId="377245852">
    <w:abstractNumId w:val="5"/>
  </w:num>
  <w:num w:numId="8" w16cid:durableId="293875500">
    <w:abstractNumId w:val="3"/>
  </w:num>
  <w:num w:numId="9" w16cid:durableId="10807603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2738648">
    <w:abstractNumId w:val="1"/>
  </w:num>
  <w:num w:numId="11" w16cid:durableId="1053626202">
    <w:abstractNumId w:val="12"/>
  </w:num>
  <w:num w:numId="12" w16cid:durableId="324474999">
    <w:abstractNumId w:val="14"/>
  </w:num>
  <w:num w:numId="13" w16cid:durableId="1220089062">
    <w:abstractNumId w:val="4"/>
  </w:num>
  <w:num w:numId="14" w16cid:durableId="14379910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12459"/>
    <w:rsid w:val="00016A8F"/>
    <w:rsid w:val="00022505"/>
    <w:rsid w:val="00040164"/>
    <w:rsid w:val="00054CDA"/>
    <w:rsid w:val="00056615"/>
    <w:rsid w:val="00060DCA"/>
    <w:rsid w:val="00072B81"/>
    <w:rsid w:val="00085633"/>
    <w:rsid w:val="000856CC"/>
    <w:rsid w:val="00087EE2"/>
    <w:rsid w:val="000923DF"/>
    <w:rsid w:val="00093E1A"/>
    <w:rsid w:val="00094395"/>
    <w:rsid w:val="00097868"/>
    <w:rsid w:val="000A49D0"/>
    <w:rsid w:val="000A7828"/>
    <w:rsid w:val="000C61F2"/>
    <w:rsid w:val="000C6C62"/>
    <w:rsid w:val="000D0E82"/>
    <w:rsid w:val="000D597C"/>
    <w:rsid w:val="000E6CD7"/>
    <w:rsid w:val="000F17C3"/>
    <w:rsid w:val="00100FC4"/>
    <w:rsid w:val="001024BB"/>
    <w:rsid w:val="00106FC9"/>
    <w:rsid w:val="00112F83"/>
    <w:rsid w:val="00114E73"/>
    <w:rsid w:val="0012209E"/>
    <w:rsid w:val="00123F2A"/>
    <w:rsid w:val="00135E2F"/>
    <w:rsid w:val="00135EED"/>
    <w:rsid w:val="00154479"/>
    <w:rsid w:val="0016294F"/>
    <w:rsid w:val="00166B83"/>
    <w:rsid w:val="00173029"/>
    <w:rsid w:val="00176E26"/>
    <w:rsid w:val="0019101E"/>
    <w:rsid w:val="001B11E6"/>
    <w:rsid w:val="001B3F1E"/>
    <w:rsid w:val="001E50DD"/>
    <w:rsid w:val="0020199D"/>
    <w:rsid w:val="002031A7"/>
    <w:rsid w:val="002200E3"/>
    <w:rsid w:val="00224F74"/>
    <w:rsid w:val="0023127C"/>
    <w:rsid w:val="00241722"/>
    <w:rsid w:val="00242BF1"/>
    <w:rsid w:val="00243F96"/>
    <w:rsid w:val="00244C5F"/>
    <w:rsid w:val="00261D51"/>
    <w:rsid w:val="0026635B"/>
    <w:rsid w:val="002668F9"/>
    <w:rsid w:val="00277391"/>
    <w:rsid w:val="00277835"/>
    <w:rsid w:val="002A0084"/>
    <w:rsid w:val="002A2412"/>
    <w:rsid w:val="002C001D"/>
    <w:rsid w:val="002C02CA"/>
    <w:rsid w:val="002C16C0"/>
    <w:rsid w:val="002C27E3"/>
    <w:rsid w:val="002D3469"/>
    <w:rsid w:val="002E0238"/>
    <w:rsid w:val="002E396F"/>
    <w:rsid w:val="002F012B"/>
    <w:rsid w:val="002F0C54"/>
    <w:rsid w:val="002F31D2"/>
    <w:rsid w:val="002F4168"/>
    <w:rsid w:val="002F47EE"/>
    <w:rsid w:val="00303659"/>
    <w:rsid w:val="003057AA"/>
    <w:rsid w:val="0030626B"/>
    <w:rsid w:val="00312A08"/>
    <w:rsid w:val="0031739E"/>
    <w:rsid w:val="00322396"/>
    <w:rsid w:val="00327FF3"/>
    <w:rsid w:val="00331601"/>
    <w:rsid w:val="00335542"/>
    <w:rsid w:val="003459A9"/>
    <w:rsid w:val="003547E7"/>
    <w:rsid w:val="00355BA3"/>
    <w:rsid w:val="003563EE"/>
    <w:rsid w:val="00366C62"/>
    <w:rsid w:val="003730BD"/>
    <w:rsid w:val="00374F38"/>
    <w:rsid w:val="00387121"/>
    <w:rsid w:val="003967DE"/>
    <w:rsid w:val="003A2C43"/>
    <w:rsid w:val="003B3A5A"/>
    <w:rsid w:val="003D1DBD"/>
    <w:rsid w:val="003D6D51"/>
    <w:rsid w:val="003D7A78"/>
    <w:rsid w:val="003E5473"/>
    <w:rsid w:val="003E65A5"/>
    <w:rsid w:val="003F3CF7"/>
    <w:rsid w:val="0040284B"/>
    <w:rsid w:val="00405934"/>
    <w:rsid w:val="00407920"/>
    <w:rsid w:val="0041612D"/>
    <w:rsid w:val="00420FA2"/>
    <w:rsid w:val="0042138D"/>
    <w:rsid w:val="00435543"/>
    <w:rsid w:val="0043742F"/>
    <w:rsid w:val="004375E9"/>
    <w:rsid w:val="00442A50"/>
    <w:rsid w:val="0045181F"/>
    <w:rsid w:val="0046133B"/>
    <w:rsid w:val="00463618"/>
    <w:rsid w:val="00485712"/>
    <w:rsid w:val="00492B7C"/>
    <w:rsid w:val="004943E4"/>
    <w:rsid w:val="00495BBE"/>
    <w:rsid w:val="004B147B"/>
    <w:rsid w:val="004B6135"/>
    <w:rsid w:val="004B7D04"/>
    <w:rsid w:val="004C771A"/>
    <w:rsid w:val="004D4292"/>
    <w:rsid w:val="004D753D"/>
    <w:rsid w:val="004E547F"/>
    <w:rsid w:val="004E6C12"/>
    <w:rsid w:val="004F6258"/>
    <w:rsid w:val="004F6524"/>
    <w:rsid w:val="00500C90"/>
    <w:rsid w:val="005022A7"/>
    <w:rsid w:val="00506F33"/>
    <w:rsid w:val="0052094D"/>
    <w:rsid w:val="005210CB"/>
    <w:rsid w:val="00523B0A"/>
    <w:rsid w:val="00524C70"/>
    <w:rsid w:val="005302F9"/>
    <w:rsid w:val="005416AC"/>
    <w:rsid w:val="00543640"/>
    <w:rsid w:val="00551F55"/>
    <w:rsid w:val="0056790C"/>
    <w:rsid w:val="0058237A"/>
    <w:rsid w:val="00582783"/>
    <w:rsid w:val="005919A1"/>
    <w:rsid w:val="005939F4"/>
    <w:rsid w:val="005A72D9"/>
    <w:rsid w:val="005B03E5"/>
    <w:rsid w:val="005B53D7"/>
    <w:rsid w:val="005B59AB"/>
    <w:rsid w:val="005E553F"/>
    <w:rsid w:val="005E5EF4"/>
    <w:rsid w:val="005F13A0"/>
    <w:rsid w:val="005F7281"/>
    <w:rsid w:val="00600940"/>
    <w:rsid w:val="0060174A"/>
    <w:rsid w:val="00602DD5"/>
    <w:rsid w:val="00604614"/>
    <w:rsid w:val="00615373"/>
    <w:rsid w:val="0061634B"/>
    <w:rsid w:val="006236E8"/>
    <w:rsid w:val="00624D2A"/>
    <w:rsid w:val="006250F7"/>
    <w:rsid w:val="0063126F"/>
    <w:rsid w:val="0063740A"/>
    <w:rsid w:val="00657BBE"/>
    <w:rsid w:val="00660DA6"/>
    <w:rsid w:val="00664998"/>
    <w:rsid w:val="00673B01"/>
    <w:rsid w:val="00675E5E"/>
    <w:rsid w:val="00683120"/>
    <w:rsid w:val="00693930"/>
    <w:rsid w:val="006A2772"/>
    <w:rsid w:val="006A3F61"/>
    <w:rsid w:val="006B32C1"/>
    <w:rsid w:val="006B5B76"/>
    <w:rsid w:val="006C5B66"/>
    <w:rsid w:val="006D3B48"/>
    <w:rsid w:val="006E29EA"/>
    <w:rsid w:val="006F0D26"/>
    <w:rsid w:val="006F2C42"/>
    <w:rsid w:val="006F6133"/>
    <w:rsid w:val="006F728F"/>
    <w:rsid w:val="006F7810"/>
    <w:rsid w:val="007033D4"/>
    <w:rsid w:val="0070515A"/>
    <w:rsid w:val="007138AA"/>
    <w:rsid w:val="00717FC6"/>
    <w:rsid w:val="00720473"/>
    <w:rsid w:val="0072540B"/>
    <w:rsid w:val="00725571"/>
    <w:rsid w:val="00734EF0"/>
    <w:rsid w:val="007409DB"/>
    <w:rsid w:val="00746A9C"/>
    <w:rsid w:val="00780949"/>
    <w:rsid w:val="00780D0D"/>
    <w:rsid w:val="0078507D"/>
    <w:rsid w:val="0079051D"/>
    <w:rsid w:val="007A5EAC"/>
    <w:rsid w:val="007B2E26"/>
    <w:rsid w:val="007C0A76"/>
    <w:rsid w:val="007C40A2"/>
    <w:rsid w:val="007C736C"/>
    <w:rsid w:val="007D79A0"/>
    <w:rsid w:val="007E37AA"/>
    <w:rsid w:val="007E76BC"/>
    <w:rsid w:val="00802931"/>
    <w:rsid w:val="0080439A"/>
    <w:rsid w:val="00814235"/>
    <w:rsid w:val="00814A14"/>
    <w:rsid w:val="00823560"/>
    <w:rsid w:val="00826F3D"/>
    <w:rsid w:val="00827A93"/>
    <w:rsid w:val="00830CE6"/>
    <w:rsid w:val="00837103"/>
    <w:rsid w:val="00837DF2"/>
    <w:rsid w:val="00845719"/>
    <w:rsid w:val="00850292"/>
    <w:rsid w:val="0087290B"/>
    <w:rsid w:val="008735ED"/>
    <w:rsid w:val="00884794"/>
    <w:rsid w:val="008C18B0"/>
    <w:rsid w:val="008E36D6"/>
    <w:rsid w:val="008E7BDC"/>
    <w:rsid w:val="008F0196"/>
    <w:rsid w:val="008F3BAF"/>
    <w:rsid w:val="008F680A"/>
    <w:rsid w:val="00905AA9"/>
    <w:rsid w:val="00927981"/>
    <w:rsid w:val="00930080"/>
    <w:rsid w:val="0093043B"/>
    <w:rsid w:val="00933706"/>
    <w:rsid w:val="009479B7"/>
    <w:rsid w:val="00950C08"/>
    <w:rsid w:val="009542D6"/>
    <w:rsid w:val="0095591B"/>
    <w:rsid w:val="00955A68"/>
    <w:rsid w:val="00961FC8"/>
    <w:rsid w:val="0096458E"/>
    <w:rsid w:val="00964758"/>
    <w:rsid w:val="00965B3D"/>
    <w:rsid w:val="00984476"/>
    <w:rsid w:val="00984701"/>
    <w:rsid w:val="0098545C"/>
    <w:rsid w:val="00986C56"/>
    <w:rsid w:val="009876F2"/>
    <w:rsid w:val="009939F9"/>
    <w:rsid w:val="009976EE"/>
    <w:rsid w:val="009C5B11"/>
    <w:rsid w:val="009D0D7D"/>
    <w:rsid w:val="009D1FC8"/>
    <w:rsid w:val="009E2845"/>
    <w:rsid w:val="009E4BB1"/>
    <w:rsid w:val="00A01424"/>
    <w:rsid w:val="00A041A4"/>
    <w:rsid w:val="00A158C9"/>
    <w:rsid w:val="00A236CB"/>
    <w:rsid w:val="00A303DC"/>
    <w:rsid w:val="00A34968"/>
    <w:rsid w:val="00A42864"/>
    <w:rsid w:val="00A5364B"/>
    <w:rsid w:val="00A6118B"/>
    <w:rsid w:val="00A62A70"/>
    <w:rsid w:val="00A76D77"/>
    <w:rsid w:val="00A84383"/>
    <w:rsid w:val="00AA2103"/>
    <w:rsid w:val="00AA26DC"/>
    <w:rsid w:val="00AA75A7"/>
    <w:rsid w:val="00AA77C1"/>
    <w:rsid w:val="00AB4F10"/>
    <w:rsid w:val="00AC4091"/>
    <w:rsid w:val="00AD3A39"/>
    <w:rsid w:val="00AE6767"/>
    <w:rsid w:val="00AE779B"/>
    <w:rsid w:val="00AF0408"/>
    <w:rsid w:val="00AF1CF4"/>
    <w:rsid w:val="00AF2833"/>
    <w:rsid w:val="00AF7CF7"/>
    <w:rsid w:val="00B11BB5"/>
    <w:rsid w:val="00B163E4"/>
    <w:rsid w:val="00B17E22"/>
    <w:rsid w:val="00B265BC"/>
    <w:rsid w:val="00B4177D"/>
    <w:rsid w:val="00B51545"/>
    <w:rsid w:val="00B5471F"/>
    <w:rsid w:val="00B56FDF"/>
    <w:rsid w:val="00B74883"/>
    <w:rsid w:val="00B8571A"/>
    <w:rsid w:val="00B86D9E"/>
    <w:rsid w:val="00B938AF"/>
    <w:rsid w:val="00B94BD0"/>
    <w:rsid w:val="00B9521C"/>
    <w:rsid w:val="00BA634D"/>
    <w:rsid w:val="00BA775B"/>
    <w:rsid w:val="00BB6D0B"/>
    <w:rsid w:val="00BC133A"/>
    <w:rsid w:val="00BD152D"/>
    <w:rsid w:val="00BD626D"/>
    <w:rsid w:val="00BD6F8C"/>
    <w:rsid w:val="00BE2B6D"/>
    <w:rsid w:val="00BE4806"/>
    <w:rsid w:val="00C03466"/>
    <w:rsid w:val="00C06482"/>
    <w:rsid w:val="00C0797D"/>
    <w:rsid w:val="00C138D5"/>
    <w:rsid w:val="00C13CDE"/>
    <w:rsid w:val="00C14117"/>
    <w:rsid w:val="00C27C9D"/>
    <w:rsid w:val="00C31015"/>
    <w:rsid w:val="00C32438"/>
    <w:rsid w:val="00C37BA9"/>
    <w:rsid w:val="00C43DED"/>
    <w:rsid w:val="00C44CFC"/>
    <w:rsid w:val="00C46232"/>
    <w:rsid w:val="00C56E4F"/>
    <w:rsid w:val="00C64CDF"/>
    <w:rsid w:val="00C65F2C"/>
    <w:rsid w:val="00CA4A36"/>
    <w:rsid w:val="00CA4AF7"/>
    <w:rsid w:val="00CA5869"/>
    <w:rsid w:val="00CB0F50"/>
    <w:rsid w:val="00CB46D4"/>
    <w:rsid w:val="00CE09FC"/>
    <w:rsid w:val="00CE6269"/>
    <w:rsid w:val="00CF1B35"/>
    <w:rsid w:val="00D050E1"/>
    <w:rsid w:val="00D21181"/>
    <w:rsid w:val="00D2582D"/>
    <w:rsid w:val="00D34C74"/>
    <w:rsid w:val="00D43251"/>
    <w:rsid w:val="00D462C1"/>
    <w:rsid w:val="00D62766"/>
    <w:rsid w:val="00D6532C"/>
    <w:rsid w:val="00D70CBE"/>
    <w:rsid w:val="00D760FA"/>
    <w:rsid w:val="00D80409"/>
    <w:rsid w:val="00D86E0D"/>
    <w:rsid w:val="00D87AE0"/>
    <w:rsid w:val="00D9198F"/>
    <w:rsid w:val="00D94133"/>
    <w:rsid w:val="00DA58E3"/>
    <w:rsid w:val="00DB1E1E"/>
    <w:rsid w:val="00DB6D4A"/>
    <w:rsid w:val="00DC7C34"/>
    <w:rsid w:val="00DE0EB2"/>
    <w:rsid w:val="00DE4360"/>
    <w:rsid w:val="00DF3A77"/>
    <w:rsid w:val="00E02F0E"/>
    <w:rsid w:val="00E13F2B"/>
    <w:rsid w:val="00E24987"/>
    <w:rsid w:val="00E33146"/>
    <w:rsid w:val="00E35035"/>
    <w:rsid w:val="00E35E75"/>
    <w:rsid w:val="00E42358"/>
    <w:rsid w:val="00E45BF7"/>
    <w:rsid w:val="00E56252"/>
    <w:rsid w:val="00E720EF"/>
    <w:rsid w:val="00E855D4"/>
    <w:rsid w:val="00E95D08"/>
    <w:rsid w:val="00EA0452"/>
    <w:rsid w:val="00EA142A"/>
    <w:rsid w:val="00EA591B"/>
    <w:rsid w:val="00EB5002"/>
    <w:rsid w:val="00EB5FAC"/>
    <w:rsid w:val="00EC6371"/>
    <w:rsid w:val="00EC7B4A"/>
    <w:rsid w:val="00ED0CDB"/>
    <w:rsid w:val="00EE536F"/>
    <w:rsid w:val="00F029D1"/>
    <w:rsid w:val="00F0432C"/>
    <w:rsid w:val="00F07CC9"/>
    <w:rsid w:val="00F13525"/>
    <w:rsid w:val="00F37D9F"/>
    <w:rsid w:val="00F4661C"/>
    <w:rsid w:val="00F534D4"/>
    <w:rsid w:val="00F57DA0"/>
    <w:rsid w:val="00F6420F"/>
    <w:rsid w:val="00F73B47"/>
    <w:rsid w:val="00F81914"/>
    <w:rsid w:val="00F940D0"/>
    <w:rsid w:val="00FA3D8E"/>
    <w:rsid w:val="00FA68BB"/>
    <w:rsid w:val="00FB5718"/>
    <w:rsid w:val="00FB6F2A"/>
    <w:rsid w:val="00FC1C2B"/>
    <w:rsid w:val="00FC6E6F"/>
    <w:rsid w:val="00FD092F"/>
    <w:rsid w:val="00FD1F1E"/>
    <w:rsid w:val="00FD3D0E"/>
    <w:rsid w:val="00FE56CB"/>
    <w:rsid w:val="00FF1AD6"/>
    <w:rsid w:val="00FF6E99"/>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CC46C"/>
  <w15:docId w15:val="{714CC787-2765-4C33-AA6D-300BD907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rPr>
      <w:rFonts w:ascii="Times New Roman" w:eastAsia="Times New Roman" w:hAnsi="Times New Roman"/>
      <w:noProof/>
      <w:sz w:val="24"/>
      <w:szCs w:val="24"/>
      <w:lang w:val="ro-RO"/>
    </w:rPr>
  </w:style>
  <w:style w:type="paragraph" w:styleId="Heading1">
    <w:name w:val="heading 1"/>
    <w:aliases w:val="Heading 1.1"/>
    <w:basedOn w:val="Normal"/>
    <w:next w:val="Normal"/>
    <w:link w:val="Heading1Char"/>
    <w:autoRedefine/>
    <w:uiPriority w:val="99"/>
    <w:qFormat/>
    <w:rsid w:val="00FD3D0E"/>
    <w:pPr>
      <w:shd w:val="clear" w:color="auto" w:fill="2E74B5"/>
      <w:outlineLvl w:val="0"/>
    </w:pPr>
    <w:rPr>
      <w:rFonts w:ascii="Times New Roman Bold" w:hAnsi="Times New Roman Bold" w:cs="Times New Roman Bold"/>
      <w:b/>
      <w:bCs/>
      <w:smallCaps/>
      <w:color w:val="FFFFFF"/>
      <w:sz w:val="32"/>
      <w:szCs w:val="32"/>
    </w:rPr>
  </w:style>
  <w:style w:type="paragraph" w:styleId="Heading2">
    <w:name w:val="heading 2"/>
    <w:basedOn w:val="Normal"/>
    <w:next w:val="Normal"/>
    <w:link w:val="Heading2Char"/>
    <w:uiPriority w:val="99"/>
    <w:qFormat/>
    <w:rsid w:val="0020199D"/>
    <w:pPr>
      <w:keepNext/>
      <w:shd w:val="clear" w:color="auto" w:fill="8496B0"/>
      <w:spacing w:before="240" w:after="60"/>
      <w:outlineLvl w:val="1"/>
    </w:pPr>
    <w:rPr>
      <w:rFonts w:eastAsia="MS Mincho"/>
      <w:b/>
      <w:bCs/>
      <w:i/>
      <w:iCs/>
      <w:sz w:val="28"/>
      <w:szCs w:val="28"/>
    </w:rPr>
  </w:style>
  <w:style w:type="paragraph" w:styleId="Heading3">
    <w:name w:val="heading 3"/>
    <w:basedOn w:val="Normal"/>
    <w:next w:val="Normal"/>
    <w:link w:val="Heading3Char"/>
    <w:uiPriority w:val="99"/>
    <w:qFormat/>
    <w:rsid w:val="00D43251"/>
    <w:pPr>
      <w:keepNext/>
      <w:autoSpaceDE w:val="0"/>
      <w:autoSpaceDN w:val="0"/>
      <w:adjustRightInd w:val="0"/>
      <w:ind w:left="284"/>
      <w:outlineLvl w:val="2"/>
    </w:pPr>
    <w:rPr>
      <w:i/>
      <w:iCs/>
      <w:color w:val="000000"/>
    </w:rPr>
  </w:style>
  <w:style w:type="paragraph" w:styleId="Heading6">
    <w:name w:val="heading 6"/>
    <w:basedOn w:val="Normal"/>
    <w:next w:val="Normal"/>
    <w:link w:val="Heading6Char"/>
    <w:uiPriority w:val="99"/>
    <w:qFormat/>
    <w:rsid w:val="00D43251"/>
    <w:pPr>
      <w:keepNext/>
      <w:keepLines/>
      <w:spacing w:before="40"/>
      <w:outlineLvl w:val="5"/>
    </w:pPr>
    <w:rPr>
      <w:rFonts w:ascii="Calibri Light"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FD3D0E"/>
    <w:rPr>
      <w:rFonts w:ascii="Times New Roman Bold" w:hAnsi="Times New Roman Bold" w:cs="Times New Roman Bold"/>
      <w:b/>
      <w:bCs/>
      <w:smallCaps/>
      <w:color w:val="FFFFFF"/>
      <w:sz w:val="28"/>
      <w:szCs w:val="28"/>
      <w:shd w:val="clear" w:color="auto" w:fill="2E74B5"/>
    </w:rPr>
  </w:style>
  <w:style w:type="character" w:customStyle="1" w:styleId="Heading2Char">
    <w:name w:val="Heading 2 Char"/>
    <w:link w:val="Heading2"/>
    <w:uiPriority w:val="99"/>
    <w:locked/>
    <w:rsid w:val="0020199D"/>
    <w:rPr>
      <w:rFonts w:ascii="Times New Roman" w:eastAsia="MS Mincho" w:hAnsi="Times New Roman" w:cs="Times New Roman"/>
      <w:b/>
      <w:bCs/>
      <w:i/>
      <w:iCs/>
      <w:sz w:val="28"/>
      <w:szCs w:val="28"/>
      <w:shd w:val="clear" w:color="auto" w:fill="8496B0"/>
      <w:lang w:val="ro-RO"/>
    </w:rPr>
  </w:style>
  <w:style w:type="character" w:customStyle="1" w:styleId="Heading3Char">
    <w:name w:val="Heading 3 Char"/>
    <w:link w:val="Heading3"/>
    <w:uiPriority w:val="99"/>
    <w:locked/>
    <w:rsid w:val="00D43251"/>
    <w:rPr>
      <w:rFonts w:ascii="Times New Roman" w:hAnsi="Times New Roman" w:cs="Times New Roman"/>
      <w:i/>
      <w:iCs/>
      <w:color w:val="000000"/>
      <w:sz w:val="32"/>
      <w:szCs w:val="32"/>
    </w:rPr>
  </w:style>
  <w:style w:type="character" w:customStyle="1" w:styleId="Heading6Char">
    <w:name w:val="Heading 6 Char"/>
    <w:link w:val="Heading6"/>
    <w:uiPriority w:val="99"/>
    <w:semiHidden/>
    <w:locked/>
    <w:rsid w:val="00D43251"/>
    <w:rPr>
      <w:rFonts w:ascii="Calibri Light" w:hAnsi="Calibri Light" w:cs="Calibri Light"/>
      <w:color w:val="1F4D78"/>
      <w:sz w:val="24"/>
      <w:szCs w:val="24"/>
    </w:rPr>
  </w:style>
  <w:style w:type="paragraph" w:styleId="BalloonText">
    <w:name w:val="Balloon Text"/>
    <w:basedOn w:val="Normal"/>
    <w:link w:val="BalloonTextChar"/>
    <w:uiPriority w:val="99"/>
    <w:semiHidden/>
    <w:rsid w:val="00746A9C"/>
    <w:rPr>
      <w:rFonts w:ascii="Segoe UI" w:hAnsi="Segoe UI" w:cs="Segoe UI"/>
      <w:sz w:val="18"/>
      <w:szCs w:val="18"/>
    </w:rPr>
  </w:style>
  <w:style w:type="character" w:customStyle="1" w:styleId="BalloonTextChar">
    <w:name w:val="Balloon Text Char"/>
    <w:link w:val="BalloonText"/>
    <w:uiPriority w:val="99"/>
    <w:semiHidden/>
    <w:locked/>
    <w:rsid w:val="00746A9C"/>
    <w:rPr>
      <w:rFonts w:ascii="Segoe UI" w:hAnsi="Segoe UI" w:cs="Segoe UI"/>
      <w:noProof/>
      <w:sz w:val="18"/>
      <w:szCs w:val="18"/>
      <w:lang w:val="ro-RO"/>
    </w:rPr>
  </w:style>
  <w:style w:type="character" w:styleId="Strong">
    <w:name w:val="Strong"/>
    <w:uiPriority w:val="99"/>
    <w:qFormat/>
    <w:rsid w:val="00D43251"/>
    <w:rPr>
      <w:b/>
      <w:bCs/>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43251"/>
    <w:pPr>
      <w:ind w:left="720"/>
    </w:pPr>
    <w:rPr>
      <w:rFonts w:eastAsia="Calibri"/>
      <w:noProof w:val="0"/>
      <w:lang w:val="en-US"/>
    </w:rPr>
  </w:style>
  <w:style w:type="paragraph" w:styleId="TOCHeading">
    <w:name w:val="TOC Heading"/>
    <w:basedOn w:val="Heading1"/>
    <w:next w:val="Normal"/>
    <w:uiPriority w:val="99"/>
    <w:qFormat/>
    <w:rsid w:val="00D43251"/>
    <w:pPr>
      <w:keepLines/>
      <w:shd w:val="clear" w:color="auto" w:fill="auto"/>
      <w:spacing w:before="240" w:after="120" w:line="259" w:lineRule="auto"/>
      <w:outlineLvl w:val="9"/>
    </w:pPr>
    <w:rPr>
      <w:rFonts w:ascii="Calibri Light" w:hAnsi="Calibri Light" w:cs="Calibri Light"/>
      <w:b w:val="0"/>
      <w:bCs w:val="0"/>
      <w:color w:val="2E74B5"/>
    </w:rPr>
  </w:style>
  <w:style w:type="paragraph" w:styleId="TOC1">
    <w:name w:val="toc 1"/>
    <w:basedOn w:val="Normal"/>
    <w:next w:val="Normal"/>
    <w:autoRedefine/>
    <w:uiPriority w:val="99"/>
    <w:semiHidden/>
    <w:rsid w:val="002A0084"/>
    <w:pPr>
      <w:spacing w:after="120" w:line="276" w:lineRule="auto"/>
    </w:pPr>
  </w:style>
  <w:style w:type="paragraph" w:styleId="TOC2">
    <w:name w:val="toc 2"/>
    <w:basedOn w:val="Normal"/>
    <w:next w:val="Normal"/>
    <w:autoRedefine/>
    <w:uiPriority w:val="99"/>
    <w:semiHidden/>
    <w:rsid w:val="00331601"/>
    <w:pPr>
      <w:tabs>
        <w:tab w:val="right" w:leader="dot" w:pos="9016"/>
      </w:tabs>
      <w:spacing w:after="100"/>
      <w:ind w:left="238"/>
    </w:pPr>
    <w:rPr>
      <w:color w:val="000000"/>
      <w:shd w:val="clear" w:color="auto" w:fill="9CC2E5"/>
    </w:r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Reference"/>
    <w:basedOn w:val="Normal"/>
    <w:link w:val="FootnoteTextChar2"/>
    <w:rsid w:val="0056790C"/>
    <w:rPr>
      <w:noProof w:val="0"/>
      <w:sz w:val="20"/>
      <w:szCs w:val="20"/>
      <w:lang w:val="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semiHidden/>
    <w:locked/>
    <w:rsid w:val="00693930"/>
    <w:rPr>
      <w:rFonts w:ascii="Times New Roman" w:hAnsi="Times New Roman" w:cs="Times New Roman"/>
      <w:noProof/>
      <w:sz w:val="20"/>
      <w:szCs w:val="20"/>
      <w:lang w:val="ro-RO"/>
    </w:rPr>
  </w:style>
  <w:style w:type="character" w:customStyle="1" w:styleId="FootnoteTextChar2">
    <w:name w:val="Footnote Text Char2"/>
    <w:aliases w:val="Podrozdział Char1,Footnote Text Char Char Char1,Fußnote Char1,single space Char1,FOOTNOTES Char1,fn Char1,stile 1 Char1,Footnote Char1,Footnote1 Char1,Footnote2 Char1,Footnote3 Char1,Footnote4 Char1,Footnote5 Char2,Footnote6 Char1"/>
    <w:link w:val="FootnoteText"/>
    <w:uiPriority w:val="99"/>
    <w:locked/>
    <w:rsid w:val="0056790C"/>
    <w:rPr>
      <w:rFonts w:ascii="Times New Roman" w:hAnsi="Times New Roman" w:cs="Times New Roman"/>
      <w:sz w:val="20"/>
      <w:szCs w:val="20"/>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34"/>
    <w:locked/>
    <w:rsid w:val="0056790C"/>
    <w:rPr>
      <w:rFonts w:ascii="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locked/>
    <w:rsid w:val="0056790C"/>
    <w:rPr>
      <w:vertAlign w:val="superscript"/>
    </w:rPr>
  </w:style>
  <w:style w:type="table" w:styleId="TableGrid">
    <w:name w:val="Table Grid"/>
    <w:basedOn w:val="TableNormal"/>
    <w:uiPriority w:val="99"/>
    <w:rsid w:val="0056790C"/>
    <w:rPr>
      <w:rFonts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uiPriority w:val="99"/>
    <w:rsid w:val="00E24987"/>
    <w:pPr>
      <w:tabs>
        <w:tab w:val="center" w:pos="4680"/>
        <w:tab w:val="right" w:pos="9360"/>
      </w:tabs>
    </w:pPr>
  </w:style>
  <w:style w:type="character" w:customStyle="1" w:styleId="HeaderChar">
    <w:name w:val="Header Char"/>
    <w:aliases w:val="Char Char"/>
    <w:link w:val="Header"/>
    <w:uiPriority w:val="99"/>
    <w:locked/>
    <w:rsid w:val="00E24987"/>
    <w:rPr>
      <w:rFonts w:ascii="Times New Roman" w:hAnsi="Times New Roman" w:cs="Times New Roman"/>
      <w:noProof/>
      <w:sz w:val="24"/>
      <w:szCs w:val="24"/>
      <w:lang w:val="ro-RO"/>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link w:val="Footer"/>
    <w:uiPriority w:val="99"/>
    <w:locked/>
    <w:rsid w:val="00E24987"/>
    <w:rPr>
      <w:rFonts w:ascii="Times New Roman" w:hAnsi="Times New Roman" w:cs="Times New Roman"/>
      <w:noProof/>
      <w:sz w:val="24"/>
      <w:szCs w:val="24"/>
      <w:lang w:val="ro-RO"/>
    </w:rPr>
  </w:style>
  <w:style w:type="character" w:styleId="CommentReference">
    <w:name w:val="annotation reference"/>
    <w:uiPriority w:val="99"/>
    <w:semiHidden/>
    <w:rsid w:val="00746A9C"/>
    <w:rPr>
      <w:sz w:val="16"/>
      <w:szCs w:val="16"/>
    </w:rPr>
  </w:style>
  <w:style w:type="paragraph" w:styleId="CommentText">
    <w:name w:val="annotation text"/>
    <w:basedOn w:val="Normal"/>
    <w:link w:val="CommentTextChar"/>
    <w:uiPriority w:val="99"/>
    <w:rsid w:val="00746A9C"/>
    <w:rPr>
      <w:sz w:val="20"/>
      <w:szCs w:val="20"/>
    </w:rPr>
  </w:style>
  <w:style w:type="character" w:customStyle="1" w:styleId="CommentTextChar">
    <w:name w:val="Comment Text Char"/>
    <w:link w:val="CommentText"/>
    <w:uiPriority w:val="99"/>
    <w:locked/>
    <w:rsid w:val="00746A9C"/>
    <w:rPr>
      <w:rFonts w:ascii="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rsid w:val="00746A9C"/>
    <w:rPr>
      <w:b/>
      <w:bCs/>
    </w:rPr>
  </w:style>
  <w:style w:type="character" w:customStyle="1" w:styleId="CommentSubjectChar">
    <w:name w:val="Comment Subject Char"/>
    <w:link w:val="CommentSubject"/>
    <w:uiPriority w:val="99"/>
    <w:semiHidden/>
    <w:locked/>
    <w:rsid w:val="00746A9C"/>
    <w:rPr>
      <w:rFonts w:ascii="Times New Roman" w:hAnsi="Times New Roman" w:cs="Times New Roman"/>
      <w:b/>
      <w:bCs/>
      <w:noProof/>
      <w:sz w:val="20"/>
      <w:szCs w:val="20"/>
      <w:lang w:val="ro-RO"/>
    </w:rPr>
  </w:style>
  <w:style w:type="character" w:customStyle="1" w:styleId="FootnoteTextChar1">
    <w:name w:val="Footnote Text Char1"/>
    <w:aliases w:val="Podrozdział Char2,Footnote Text Char Char Char2,Fußnote Char2,single space Char2,footnote text Char,FOOTNOTES Char2,fn Char2,stile 1 Char2,Footnote Char2,Footnote1 Char2,Footnote2 Char2,Footnote3 Char2,Footnote4 Char2,Footnote5 Char1"/>
    <w:rsid w:val="00BE4806"/>
    <w:rPr>
      <w:rFonts w:ascii="Times New Roman" w:hAnsi="Times New Roman" w:cs="Times New Roman"/>
      <w:sz w:val="20"/>
      <w:szCs w:val="20"/>
      <w:lang w:val="en-GB"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BE4806"/>
    <w:pPr>
      <w:spacing w:after="160" w:line="240" w:lineRule="exact"/>
    </w:pPr>
    <w:rPr>
      <w:rFonts w:ascii="Calibri" w:eastAsia="Calibri" w:hAnsi="Calibri" w:cs="Calibri"/>
      <w:noProof w:val="0"/>
      <w:sz w:val="22"/>
      <w:szCs w:val="22"/>
      <w:vertAlign w:val="superscript"/>
      <w:lang w:val="en-US"/>
    </w:rPr>
  </w:style>
  <w:style w:type="paragraph" w:customStyle="1" w:styleId="Titlu4">
    <w:name w:val="Titlu4"/>
    <w:basedOn w:val="Normal"/>
    <w:uiPriority w:val="99"/>
    <w:rsid w:val="00FF7A15"/>
    <w:pPr>
      <w:jc w:val="both"/>
    </w:pPr>
    <w:rPr>
      <w:b/>
      <w:bCs/>
      <w:noProof w:val="0"/>
      <w:lang w:val="it-IT"/>
    </w:rPr>
  </w:style>
  <w:style w:type="table" w:customStyle="1" w:styleId="TableGrid1">
    <w:name w:val="Table Grid1"/>
    <w:uiPriority w:val="99"/>
    <w:rsid w:val="005E5EF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7121"/>
  </w:style>
  <w:style w:type="paragraph" w:styleId="Revision">
    <w:name w:val="Revision"/>
    <w:hidden/>
    <w:uiPriority w:val="99"/>
    <w:semiHidden/>
    <w:rsid w:val="004E6C12"/>
    <w:rPr>
      <w:rFonts w:ascii="Times New Roman" w:eastAsia="Times New Roman" w:hAnsi="Times New Roman"/>
      <w:noProof/>
      <w:sz w:val="24"/>
      <w:szCs w:val="24"/>
      <w:lang w:val="ro-RO"/>
    </w:rPr>
  </w:style>
  <w:style w:type="paragraph" w:styleId="NoSpacing">
    <w:name w:val="No Spacing"/>
    <w:uiPriority w:val="1"/>
    <w:qFormat/>
    <w:rsid w:val="0063740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0971">
      <w:marLeft w:val="0"/>
      <w:marRight w:val="0"/>
      <w:marTop w:val="0"/>
      <w:marBottom w:val="0"/>
      <w:divBdr>
        <w:top w:val="none" w:sz="0" w:space="0" w:color="auto"/>
        <w:left w:val="none" w:sz="0" w:space="0" w:color="auto"/>
        <w:bottom w:val="none" w:sz="0" w:space="0" w:color="auto"/>
        <w:right w:val="none" w:sz="0" w:space="0" w:color="auto"/>
      </w:divBdr>
    </w:div>
    <w:div w:id="334960972">
      <w:marLeft w:val="0"/>
      <w:marRight w:val="0"/>
      <w:marTop w:val="0"/>
      <w:marBottom w:val="0"/>
      <w:divBdr>
        <w:top w:val="none" w:sz="0" w:space="0" w:color="auto"/>
        <w:left w:val="none" w:sz="0" w:space="0" w:color="auto"/>
        <w:bottom w:val="none" w:sz="0" w:space="0" w:color="auto"/>
        <w:right w:val="none" w:sz="0" w:space="0" w:color="auto"/>
      </w:divBdr>
    </w:div>
    <w:div w:id="334960973">
      <w:marLeft w:val="0"/>
      <w:marRight w:val="0"/>
      <w:marTop w:val="0"/>
      <w:marBottom w:val="0"/>
      <w:divBdr>
        <w:top w:val="none" w:sz="0" w:space="0" w:color="auto"/>
        <w:left w:val="none" w:sz="0" w:space="0" w:color="auto"/>
        <w:bottom w:val="none" w:sz="0" w:space="0" w:color="auto"/>
        <w:right w:val="none" w:sz="0" w:space="0" w:color="auto"/>
      </w:divBdr>
    </w:div>
    <w:div w:id="334960974">
      <w:marLeft w:val="0"/>
      <w:marRight w:val="0"/>
      <w:marTop w:val="0"/>
      <w:marBottom w:val="0"/>
      <w:divBdr>
        <w:top w:val="none" w:sz="0" w:space="0" w:color="auto"/>
        <w:left w:val="none" w:sz="0" w:space="0" w:color="auto"/>
        <w:bottom w:val="none" w:sz="0" w:space="0" w:color="auto"/>
        <w:right w:val="none" w:sz="0" w:space="0" w:color="auto"/>
      </w:divBdr>
    </w:div>
    <w:div w:id="334960975">
      <w:marLeft w:val="0"/>
      <w:marRight w:val="0"/>
      <w:marTop w:val="0"/>
      <w:marBottom w:val="0"/>
      <w:divBdr>
        <w:top w:val="none" w:sz="0" w:space="0" w:color="auto"/>
        <w:left w:val="none" w:sz="0" w:space="0" w:color="auto"/>
        <w:bottom w:val="none" w:sz="0" w:space="0" w:color="auto"/>
        <w:right w:val="none" w:sz="0" w:space="0" w:color="auto"/>
      </w:divBdr>
    </w:div>
    <w:div w:id="1046443429">
      <w:bodyDiv w:val="1"/>
      <w:marLeft w:val="0"/>
      <w:marRight w:val="0"/>
      <w:marTop w:val="0"/>
      <w:marBottom w:val="0"/>
      <w:divBdr>
        <w:top w:val="none" w:sz="0" w:space="0" w:color="auto"/>
        <w:left w:val="none" w:sz="0" w:space="0" w:color="auto"/>
        <w:bottom w:val="none" w:sz="0" w:space="0" w:color="auto"/>
        <w:right w:val="none" w:sz="0" w:space="0" w:color="auto"/>
      </w:divBdr>
    </w:div>
    <w:div w:id="1484203100">
      <w:bodyDiv w:val="1"/>
      <w:marLeft w:val="0"/>
      <w:marRight w:val="0"/>
      <w:marTop w:val="0"/>
      <w:marBottom w:val="0"/>
      <w:divBdr>
        <w:top w:val="none" w:sz="0" w:space="0" w:color="auto"/>
        <w:left w:val="none" w:sz="0" w:space="0" w:color="auto"/>
        <w:bottom w:val="none" w:sz="0" w:space="0" w:color="auto"/>
        <w:right w:val="none" w:sz="0" w:space="0" w:color="auto"/>
      </w:divBdr>
    </w:div>
    <w:div w:id="1857688620">
      <w:bodyDiv w:val="1"/>
      <w:marLeft w:val="0"/>
      <w:marRight w:val="0"/>
      <w:marTop w:val="0"/>
      <w:marBottom w:val="0"/>
      <w:divBdr>
        <w:top w:val="none" w:sz="0" w:space="0" w:color="auto"/>
        <w:left w:val="none" w:sz="0" w:space="0" w:color="auto"/>
        <w:bottom w:val="none" w:sz="0" w:space="0" w:color="auto"/>
        <w:right w:val="none" w:sz="0" w:space="0" w:color="auto"/>
      </w:divBdr>
    </w:div>
    <w:div w:id="20150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89C7-9961-4CFE-BC6B-FEBFFE9B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1208</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mcsi</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Elena Cosma</cp:lastModifiedBy>
  <cp:revision>11</cp:revision>
  <cp:lastPrinted>2018-03-13T09:30:00Z</cp:lastPrinted>
  <dcterms:created xsi:type="dcterms:W3CDTF">2020-10-12T07:13:00Z</dcterms:created>
  <dcterms:modified xsi:type="dcterms:W3CDTF">2024-04-09T07:58:00Z</dcterms:modified>
</cp:coreProperties>
</file>