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1B84" w14:textId="77777777" w:rsidR="006B5B76" w:rsidRPr="00183194" w:rsidRDefault="006B5B76" w:rsidP="00BE2B6D">
      <w:pPr>
        <w:jc w:val="right"/>
        <w:rPr>
          <w:rFonts w:asciiTheme="minorHAnsi" w:hAnsiTheme="minorHAnsi" w:cstheme="minorHAnsi"/>
          <w:b/>
          <w:bCs/>
          <w:sz w:val="22"/>
          <w:szCs w:val="22"/>
        </w:rPr>
      </w:pPr>
    </w:p>
    <w:p w14:paraId="7B7353F1" w14:textId="7E6961A2" w:rsidR="00BE2B6D" w:rsidRPr="00183194" w:rsidRDefault="00BE2B6D" w:rsidP="00BE2B6D">
      <w:pPr>
        <w:jc w:val="right"/>
        <w:rPr>
          <w:rFonts w:asciiTheme="minorHAnsi" w:hAnsiTheme="minorHAnsi" w:cstheme="minorHAnsi"/>
          <w:b/>
          <w:bCs/>
          <w:sz w:val="22"/>
          <w:szCs w:val="22"/>
        </w:rPr>
      </w:pPr>
      <w:r w:rsidRPr="00183194">
        <w:rPr>
          <w:rFonts w:asciiTheme="minorHAnsi" w:hAnsiTheme="minorHAnsi" w:cstheme="minorHAnsi"/>
          <w:b/>
          <w:bCs/>
          <w:sz w:val="22"/>
          <w:szCs w:val="22"/>
        </w:rPr>
        <w:t xml:space="preserve">ANEXA </w:t>
      </w:r>
      <w:r w:rsidR="00183194" w:rsidRPr="00183194">
        <w:rPr>
          <w:rFonts w:asciiTheme="minorHAnsi" w:hAnsiTheme="minorHAnsi" w:cstheme="minorHAnsi"/>
          <w:b/>
          <w:bCs/>
          <w:sz w:val="22"/>
          <w:szCs w:val="22"/>
        </w:rPr>
        <w:t>10</w:t>
      </w:r>
    </w:p>
    <w:p w14:paraId="12683F36" w14:textId="77777777" w:rsidR="00BE2B6D" w:rsidRPr="00183194" w:rsidRDefault="00BE2B6D" w:rsidP="00BE2B6D">
      <w:pPr>
        <w:spacing w:line="276" w:lineRule="auto"/>
        <w:jc w:val="center"/>
        <w:rPr>
          <w:rFonts w:asciiTheme="minorHAnsi" w:hAnsiTheme="minorHAnsi" w:cstheme="minorHAnsi"/>
          <w:b/>
          <w:bCs/>
          <w:sz w:val="22"/>
          <w:szCs w:val="22"/>
        </w:rPr>
      </w:pPr>
    </w:p>
    <w:p w14:paraId="332FB613" w14:textId="77777777" w:rsidR="0085705A" w:rsidRPr="00183194" w:rsidRDefault="0085705A" w:rsidP="0085705A">
      <w:pPr>
        <w:autoSpaceDE w:val="0"/>
        <w:autoSpaceDN w:val="0"/>
        <w:adjustRightInd w:val="0"/>
        <w:jc w:val="center"/>
        <w:rPr>
          <w:rFonts w:asciiTheme="minorHAnsi" w:hAnsiTheme="minorHAnsi" w:cstheme="minorHAnsi"/>
          <w:b/>
          <w:bCs/>
          <w:sz w:val="22"/>
          <w:szCs w:val="22"/>
        </w:rPr>
      </w:pPr>
      <w:r w:rsidRPr="00183194">
        <w:rPr>
          <w:rFonts w:asciiTheme="minorHAnsi" w:hAnsiTheme="minorHAnsi" w:cstheme="minorHAnsi"/>
          <w:b/>
          <w:bCs/>
          <w:sz w:val="22"/>
          <w:szCs w:val="22"/>
        </w:rPr>
        <w:t>Declaraţia privind aplicarea principiului</w:t>
      </w:r>
    </w:p>
    <w:p w14:paraId="4868C1C1" w14:textId="77777777" w:rsidR="0085705A" w:rsidRPr="00183194" w:rsidRDefault="0085705A" w:rsidP="0085705A">
      <w:pPr>
        <w:autoSpaceDE w:val="0"/>
        <w:autoSpaceDN w:val="0"/>
        <w:adjustRightInd w:val="0"/>
        <w:jc w:val="center"/>
        <w:rPr>
          <w:rFonts w:asciiTheme="minorHAnsi" w:hAnsiTheme="minorHAnsi" w:cstheme="minorHAnsi"/>
          <w:b/>
          <w:bCs/>
          <w:sz w:val="22"/>
          <w:szCs w:val="22"/>
        </w:rPr>
      </w:pPr>
      <w:r w:rsidRPr="00183194">
        <w:rPr>
          <w:rFonts w:asciiTheme="minorHAnsi" w:hAnsiTheme="minorHAnsi" w:cstheme="minorHAnsi"/>
          <w:b/>
          <w:bCs/>
          <w:sz w:val="22"/>
          <w:szCs w:val="22"/>
        </w:rPr>
        <w:t>DNSH („Do no significant harm” – „A nu aduce prejudicii asupra mediului”)</w:t>
      </w:r>
    </w:p>
    <w:p w14:paraId="75DDF48F" w14:textId="77777777" w:rsidR="0085705A" w:rsidRPr="00183194" w:rsidRDefault="0085705A" w:rsidP="0085705A">
      <w:pPr>
        <w:autoSpaceDE w:val="0"/>
        <w:autoSpaceDN w:val="0"/>
        <w:adjustRightInd w:val="0"/>
        <w:jc w:val="center"/>
        <w:rPr>
          <w:rFonts w:asciiTheme="minorHAnsi" w:hAnsiTheme="minorHAnsi" w:cstheme="minorHAnsi"/>
          <w:b/>
          <w:bCs/>
          <w:sz w:val="22"/>
          <w:szCs w:val="22"/>
        </w:rPr>
      </w:pPr>
      <w:r w:rsidRPr="00183194">
        <w:rPr>
          <w:rFonts w:asciiTheme="minorHAnsi" w:hAnsiTheme="minorHAnsi" w:cstheme="minorHAnsi"/>
          <w:b/>
          <w:bCs/>
          <w:sz w:val="22"/>
          <w:szCs w:val="22"/>
        </w:rPr>
        <w:t>Acest model se va completa de către reprezentantul legal al solicitantului</w:t>
      </w:r>
    </w:p>
    <w:p w14:paraId="7A3251DD" w14:textId="77777777" w:rsidR="0085705A" w:rsidRPr="00183194" w:rsidRDefault="0085705A" w:rsidP="0085705A">
      <w:pPr>
        <w:autoSpaceDE w:val="0"/>
        <w:autoSpaceDN w:val="0"/>
        <w:adjustRightInd w:val="0"/>
        <w:jc w:val="both"/>
        <w:rPr>
          <w:rFonts w:asciiTheme="minorHAnsi" w:hAnsiTheme="minorHAnsi" w:cstheme="minorHAnsi"/>
          <w:sz w:val="22"/>
          <w:szCs w:val="22"/>
        </w:rPr>
      </w:pPr>
    </w:p>
    <w:p w14:paraId="1D75FC1E" w14:textId="47C6C514" w:rsidR="0085705A" w:rsidRPr="00183194" w:rsidRDefault="0085705A" w:rsidP="0085705A">
      <w:pPr>
        <w:autoSpaceDE w:val="0"/>
        <w:autoSpaceDN w:val="0"/>
        <w:adjustRightInd w:val="0"/>
        <w:ind w:firstLine="720"/>
        <w:jc w:val="both"/>
        <w:rPr>
          <w:rFonts w:asciiTheme="minorHAnsi" w:hAnsiTheme="minorHAnsi" w:cstheme="minorHAnsi"/>
          <w:sz w:val="22"/>
          <w:szCs w:val="22"/>
        </w:rPr>
      </w:pPr>
      <w:r w:rsidRPr="00183194">
        <w:rPr>
          <w:rFonts w:asciiTheme="minorHAnsi" w:hAnsiTheme="minorHAnsi" w:cstheme="minorHAnsi"/>
          <w:sz w:val="22"/>
          <w:szCs w:val="22"/>
        </w:rPr>
        <w:t>Declar că fiecare componentă inclusă în cererea de finanțare respectă obligațiile prevăzute în PNRR pentru implementarea principiului de „a nu prejudicia în mod semnificativ” (DNSH – „Do No Significant Harm”), prevăzute în Comunicarea Comisiei Orientări tehnice privind aplicarea principiului de „a nu prejudicia în mod semnificativ” în temeiul Regulamentului privind Mecanismul de redresare și reziliență (2021/C 58/01).</w:t>
      </w:r>
    </w:p>
    <w:p w14:paraId="0EC98515" w14:textId="77777777" w:rsidR="00395843" w:rsidRPr="00183194" w:rsidRDefault="00395843" w:rsidP="0085705A">
      <w:pPr>
        <w:autoSpaceDE w:val="0"/>
        <w:autoSpaceDN w:val="0"/>
        <w:adjustRightInd w:val="0"/>
        <w:ind w:firstLine="720"/>
        <w:jc w:val="both"/>
        <w:rPr>
          <w:rFonts w:asciiTheme="minorHAnsi" w:hAnsiTheme="minorHAnsi" w:cstheme="minorHAnsi"/>
          <w:sz w:val="22"/>
          <w:szCs w:val="22"/>
        </w:rPr>
      </w:pPr>
    </w:p>
    <w:p w14:paraId="67F3804E" w14:textId="5A6416E5" w:rsidR="00395843" w:rsidRPr="00183194" w:rsidRDefault="00395843" w:rsidP="00395843">
      <w:pPr>
        <w:autoSpaceDE w:val="0"/>
        <w:autoSpaceDN w:val="0"/>
        <w:adjustRightInd w:val="0"/>
        <w:jc w:val="both"/>
        <w:rPr>
          <w:rFonts w:asciiTheme="minorHAnsi" w:hAnsiTheme="minorHAnsi" w:cstheme="minorHAnsi"/>
          <w:sz w:val="22"/>
          <w:szCs w:val="22"/>
        </w:rPr>
      </w:pPr>
      <w:r w:rsidRPr="00183194">
        <w:rPr>
          <w:rFonts w:asciiTheme="minorHAnsi" w:hAnsiTheme="minorHAnsi" w:cstheme="minorHAnsi"/>
          <w:sz w:val="22"/>
          <w:szCs w:val="22"/>
        </w:rPr>
        <w:t>În cadrul acestei investiții se va avea în vedere respectarea următoarelor prevederi:</w:t>
      </w:r>
    </w:p>
    <w:p w14:paraId="038E2DFF" w14:textId="44EF8C5A" w:rsidR="00395843" w:rsidRPr="00183194" w:rsidRDefault="00395843" w:rsidP="00395843">
      <w:pPr>
        <w:pStyle w:val="ListParagraph"/>
        <w:numPr>
          <w:ilvl w:val="0"/>
          <w:numId w:val="11"/>
        </w:numPr>
        <w:autoSpaceDE w:val="0"/>
        <w:autoSpaceDN w:val="0"/>
        <w:adjustRightInd w:val="0"/>
        <w:jc w:val="both"/>
        <w:rPr>
          <w:rFonts w:asciiTheme="minorHAnsi" w:hAnsiTheme="minorHAnsi" w:cstheme="minorHAnsi"/>
          <w:sz w:val="22"/>
          <w:szCs w:val="22"/>
          <w:lang w:val="it-IT"/>
        </w:rPr>
      </w:pPr>
      <w:r w:rsidRPr="00183194">
        <w:rPr>
          <w:rFonts w:asciiTheme="minorHAnsi" w:hAnsiTheme="minorHAnsi" w:cstheme="minorHAnsi"/>
          <w:sz w:val="22"/>
          <w:szCs w:val="22"/>
          <w:lang w:val="it-IT"/>
        </w:rPr>
        <w:t>Echipamentele utilizate trebuie să îndeplinească cerințele energetice stabilite în conformitate cu Directiva 2009/125/CE pentru servere și stocarea datelor sau computere și servere informatice sau afișaje electronice.</w:t>
      </w:r>
    </w:p>
    <w:p w14:paraId="00873435" w14:textId="502E813B" w:rsidR="00395843" w:rsidRPr="00183194" w:rsidRDefault="00395843" w:rsidP="00395843">
      <w:pPr>
        <w:pStyle w:val="ListParagraph"/>
        <w:numPr>
          <w:ilvl w:val="0"/>
          <w:numId w:val="11"/>
        </w:numPr>
        <w:autoSpaceDE w:val="0"/>
        <w:autoSpaceDN w:val="0"/>
        <w:adjustRightInd w:val="0"/>
        <w:jc w:val="both"/>
        <w:rPr>
          <w:rFonts w:asciiTheme="minorHAnsi" w:hAnsiTheme="minorHAnsi" w:cstheme="minorHAnsi"/>
          <w:sz w:val="22"/>
          <w:szCs w:val="22"/>
          <w:lang w:val="it-IT"/>
        </w:rPr>
      </w:pPr>
      <w:r w:rsidRPr="00183194">
        <w:rPr>
          <w:rFonts w:asciiTheme="minorHAnsi" w:hAnsiTheme="minorHAnsi" w:cstheme="minorHAnsi"/>
          <w:sz w:val="22"/>
          <w:szCs w:val="22"/>
          <w:lang w:val="it-IT"/>
        </w:rPr>
        <w:t>Investiția va fi realizată în lumina celor mai bune practici privind eficiența energetică a echipamentelor utilizate și gestionarea energiei.</w:t>
      </w:r>
    </w:p>
    <w:p w14:paraId="5DEA7AF1" w14:textId="53185DA6" w:rsidR="00395843" w:rsidRPr="00183194" w:rsidRDefault="00395843" w:rsidP="00395843">
      <w:pPr>
        <w:pStyle w:val="ListParagraph"/>
        <w:numPr>
          <w:ilvl w:val="0"/>
          <w:numId w:val="11"/>
        </w:numPr>
        <w:autoSpaceDE w:val="0"/>
        <w:autoSpaceDN w:val="0"/>
        <w:adjustRightInd w:val="0"/>
        <w:jc w:val="both"/>
        <w:rPr>
          <w:rFonts w:asciiTheme="minorHAnsi" w:hAnsiTheme="minorHAnsi" w:cstheme="minorHAnsi"/>
          <w:sz w:val="22"/>
          <w:szCs w:val="22"/>
          <w:lang w:val="it-IT"/>
        </w:rPr>
      </w:pPr>
      <w:r w:rsidRPr="00183194">
        <w:rPr>
          <w:rFonts w:asciiTheme="minorHAnsi" w:hAnsiTheme="minorHAnsi" w:cstheme="minorHAnsi"/>
          <w:sz w:val="22"/>
          <w:szCs w:val="22"/>
          <w:lang w:val="it-IT"/>
        </w:rPr>
        <w:t>Se va asigura că nivelul deșeurilor generate este scăzut, că echipamentele existente sunt reciclate, acolo unde este posibil, și că echipamentele nou achiziționate respectă dispozițiile legale în vigoare, inclusiv standardele europene, în ceea ce privește producerea lor (inclusiv cele de mediu), cerințele privind eficiența materialelor stabilite în conformitate cu Directiva 2009/125/CE.</w:t>
      </w:r>
    </w:p>
    <w:p w14:paraId="077B5768" w14:textId="45D2F8A1" w:rsidR="00395843" w:rsidRPr="00183194" w:rsidRDefault="00395843" w:rsidP="00395843">
      <w:pPr>
        <w:pStyle w:val="ListParagraph"/>
        <w:numPr>
          <w:ilvl w:val="0"/>
          <w:numId w:val="11"/>
        </w:numPr>
        <w:autoSpaceDE w:val="0"/>
        <w:autoSpaceDN w:val="0"/>
        <w:adjustRightInd w:val="0"/>
        <w:jc w:val="both"/>
        <w:rPr>
          <w:rFonts w:asciiTheme="minorHAnsi" w:hAnsiTheme="minorHAnsi" w:cstheme="minorHAnsi"/>
          <w:sz w:val="22"/>
          <w:szCs w:val="22"/>
          <w:lang w:val="it-IT"/>
        </w:rPr>
      </w:pPr>
      <w:r w:rsidRPr="00183194">
        <w:rPr>
          <w:rFonts w:asciiTheme="minorHAnsi" w:hAnsiTheme="minorHAnsi" w:cstheme="minorHAnsi"/>
          <w:sz w:val="22"/>
          <w:szCs w:val="22"/>
          <w:lang w:val="it-IT"/>
        </w:rPr>
        <w:t>De asemenea, echipamentele utilizate nu vor conține substanțele restricționate enumerate în anexa II la Directiva 2011/65/UE, cu excepția cazului în care valorile concentrațiilor în greutate în materialele omogene nu le depășesc pe cele enumerate în anexa respectivă.</w:t>
      </w:r>
    </w:p>
    <w:p w14:paraId="21D4E648" w14:textId="3F68DDEC" w:rsidR="00395843" w:rsidRPr="00183194" w:rsidRDefault="00395843" w:rsidP="00395843">
      <w:pPr>
        <w:pStyle w:val="ListParagraph"/>
        <w:numPr>
          <w:ilvl w:val="0"/>
          <w:numId w:val="11"/>
        </w:numPr>
        <w:autoSpaceDE w:val="0"/>
        <w:autoSpaceDN w:val="0"/>
        <w:adjustRightInd w:val="0"/>
        <w:jc w:val="both"/>
        <w:rPr>
          <w:rFonts w:asciiTheme="minorHAnsi" w:hAnsiTheme="minorHAnsi" w:cstheme="minorHAnsi"/>
          <w:sz w:val="22"/>
          <w:szCs w:val="22"/>
          <w:lang w:val="it-IT"/>
        </w:rPr>
      </w:pPr>
      <w:r w:rsidRPr="00183194">
        <w:rPr>
          <w:rFonts w:asciiTheme="minorHAnsi" w:hAnsiTheme="minorHAnsi" w:cstheme="minorHAnsi"/>
          <w:sz w:val="22"/>
          <w:szCs w:val="22"/>
          <w:lang w:val="it-IT"/>
        </w:rPr>
        <w:t>Va trebui să existe un plan de gestionare a deșeurilor, care să asigure reciclarea maximă la sfârșitul ciclului de viață a echipamentelor electrice și electronice, inclusiv prin acorduri contractuale cu partenerii de reciclare, reflectarea în proiecții financiare sau în documentația oficială a proiectului.</w:t>
      </w:r>
    </w:p>
    <w:p w14:paraId="6A5BC97E" w14:textId="7479452B" w:rsidR="00395843" w:rsidRPr="00183194" w:rsidRDefault="00395843" w:rsidP="00395843">
      <w:pPr>
        <w:pStyle w:val="ListParagraph"/>
        <w:numPr>
          <w:ilvl w:val="0"/>
          <w:numId w:val="11"/>
        </w:numPr>
        <w:autoSpaceDE w:val="0"/>
        <w:autoSpaceDN w:val="0"/>
        <w:adjustRightInd w:val="0"/>
        <w:jc w:val="both"/>
        <w:rPr>
          <w:rFonts w:asciiTheme="minorHAnsi" w:hAnsiTheme="minorHAnsi" w:cstheme="minorHAnsi"/>
          <w:sz w:val="22"/>
          <w:szCs w:val="22"/>
          <w:lang w:val="it-IT"/>
        </w:rPr>
      </w:pPr>
      <w:r w:rsidRPr="00183194">
        <w:rPr>
          <w:rFonts w:asciiTheme="minorHAnsi" w:hAnsiTheme="minorHAnsi" w:cstheme="minorHAnsi"/>
          <w:sz w:val="22"/>
          <w:szCs w:val="22"/>
          <w:lang w:val="it-IT"/>
        </w:rPr>
        <w:t>La sfârșitul ciclului lor de viață, echipamentele vor fi supuse unor operațiuni de pregătire pentru reutilizare, valorificare sau reciclare sau unei tratări corespunzătoare, inclusiv îndepărtarea tuturor fluidelor și un tratament selectiv în conformitate cu anexa VII la Directiva 2012/19/UE.</w:t>
      </w:r>
    </w:p>
    <w:p w14:paraId="168B7DBE" w14:textId="77777777" w:rsidR="002E6C10" w:rsidRPr="00183194" w:rsidRDefault="002E6C10" w:rsidP="0085705A">
      <w:pPr>
        <w:autoSpaceDE w:val="0"/>
        <w:autoSpaceDN w:val="0"/>
        <w:adjustRightInd w:val="0"/>
        <w:jc w:val="both"/>
        <w:rPr>
          <w:rFonts w:asciiTheme="minorHAnsi" w:hAnsiTheme="minorHAnsi" w:cstheme="minorHAnsi"/>
          <w:sz w:val="22"/>
          <w:szCs w:val="22"/>
        </w:rPr>
      </w:pPr>
    </w:p>
    <w:tbl>
      <w:tblPr>
        <w:tblW w:w="0" w:type="auto"/>
        <w:tblLook w:val="04A0" w:firstRow="1" w:lastRow="0" w:firstColumn="1" w:lastColumn="0" w:noHBand="0" w:noVBand="1"/>
      </w:tblPr>
      <w:tblGrid>
        <w:gridCol w:w="4658"/>
        <w:gridCol w:w="4371"/>
      </w:tblGrid>
      <w:tr w:rsidR="00BE2B6D" w:rsidRPr="00183194" w14:paraId="20DF0A87" w14:textId="77777777" w:rsidTr="0060174A">
        <w:trPr>
          <w:trHeight w:val="2095"/>
        </w:trPr>
        <w:tc>
          <w:tcPr>
            <w:tcW w:w="4786" w:type="dxa"/>
            <w:shd w:val="clear" w:color="auto" w:fill="auto"/>
          </w:tcPr>
          <w:p w14:paraId="7D338CFD" w14:textId="77777777" w:rsidR="00BE2B6D" w:rsidRPr="00183194" w:rsidRDefault="00BE2B6D" w:rsidP="00444A16">
            <w:pPr>
              <w:autoSpaceDE w:val="0"/>
              <w:autoSpaceDN w:val="0"/>
              <w:adjustRightInd w:val="0"/>
              <w:spacing w:after="200" w:line="276" w:lineRule="auto"/>
              <w:jc w:val="both"/>
              <w:rPr>
                <w:rFonts w:asciiTheme="minorHAnsi" w:eastAsia="Calibri" w:hAnsiTheme="minorHAnsi" w:cstheme="minorHAnsi"/>
                <w:i/>
                <w:iCs/>
                <w:sz w:val="22"/>
                <w:szCs w:val="22"/>
              </w:rPr>
            </w:pPr>
          </w:p>
          <w:p w14:paraId="3DB4B88D" w14:textId="77777777" w:rsidR="00BE2B6D" w:rsidRPr="00183194" w:rsidRDefault="00BE2B6D" w:rsidP="00444A16">
            <w:pPr>
              <w:autoSpaceDE w:val="0"/>
              <w:autoSpaceDN w:val="0"/>
              <w:adjustRightInd w:val="0"/>
              <w:spacing w:after="200" w:line="276" w:lineRule="auto"/>
              <w:jc w:val="both"/>
              <w:rPr>
                <w:rFonts w:asciiTheme="minorHAnsi" w:eastAsia="Calibri" w:hAnsiTheme="minorHAnsi" w:cstheme="minorHAnsi"/>
                <w:sz w:val="22"/>
                <w:szCs w:val="22"/>
              </w:rPr>
            </w:pPr>
          </w:p>
        </w:tc>
        <w:tc>
          <w:tcPr>
            <w:tcW w:w="4457" w:type="dxa"/>
            <w:shd w:val="clear" w:color="auto" w:fill="auto"/>
          </w:tcPr>
          <w:p w14:paraId="5918CFC3" w14:textId="77777777" w:rsidR="00BE2B6D" w:rsidRPr="00183194" w:rsidRDefault="00BE2B6D" w:rsidP="00444A16">
            <w:pPr>
              <w:spacing w:after="200" w:line="276" w:lineRule="auto"/>
              <w:jc w:val="both"/>
              <w:rPr>
                <w:rFonts w:asciiTheme="minorHAnsi" w:eastAsia="Calibri" w:hAnsiTheme="minorHAnsi" w:cstheme="minorHAnsi"/>
                <w:iCs/>
                <w:sz w:val="22"/>
                <w:szCs w:val="22"/>
              </w:rPr>
            </w:pPr>
            <w:r w:rsidRPr="00183194">
              <w:rPr>
                <w:rFonts w:asciiTheme="minorHAnsi" w:eastAsia="Calibri" w:hAnsiTheme="minorHAnsi" w:cstheme="minorHAnsi"/>
                <w:iCs/>
                <w:sz w:val="22"/>
                <w:szCs w:val="22"/>
              </w:rPr>
              <w:t>Reprezentant legal</w:t>
            </w:r>
          </w:p>
          <w:p w14:paraId="27E7642D" w14:textId="77777777" w:rsidR="00BE2B6D" w:rsidRPr="00183194" w:rsidRDefault="00BE2B6D" w:rsidP="00444A16">
            <w:pPr>
              <w:spacing w:after="200" w:line="276" w:lineRule="auto"/>
              <w:jc w:val="both"/>
              <w:rPr>
                <w:rFonts w:asciiTheme="minorHAnsi" w:eastAsia="Calibri" w:hAnsiTheme="minorHAnsi" w:cstheme="minorHAnsi"/>
                <w:iCs/>
                <w:sz w:val="22"/>
                <w:szCs w:val="22"/>
              </w:rPr>
            </w:pPr>
            <w:r w:rsidRPr="00183194">
              <w:rPr>
                <w:rFonts w:asciiTheme="minorHAnsi" w:eastAsia="Calibri" w:hAnsiTheme="minorHAnsi" w:cstheme="minorHAnsi"/>
                <w:i/>
                <w:iCs/>
                <w:sz w:val="22"/>
                <w:szCs w:val="22"/>
              </w:rPr>
              <w:t>&lt;denumire oficială solicitant/partener&gt;</w:t>
            </w:r>
          </w:p>
          <w:p w14:paraId="72FAE13F" w14:textId="77777777" w:rsidR="00BE2B6D" w:rsidRPr="00183194" w:rsidRDefault="00BE2B6D" w:rsidP="00444A16">
            <w:pPr>
              <w:spacing w:after="200" w:line="276" w:lineRule="auto"/>
              <w:jc w:val="both"/>
              <w:rPr>
                <w:rFonts w:asciiTheme="minorHAnsi" w:eastAsia="Calibri" w:hAnsiTheme="minorHAnsi" w:cstheme="minorHAnsi"/>
                <w:i/>
                <w:iCs/>
                <w:sz w:val="22"/>
                <w:szCs w:val="22"/>
              </w:rPr>
            </w:pPr>
            <w:r w:rsidRPr="00183194">
              <w:rPr>
                <w:rFonts w:asciiTheme="minorHAnsi" w:eastAsia="Calibri" w:hAnsiTheme="minorHAnsi" w:cstheme="minorHAnsi"/>
                <w:i/>
                <w:iCs/>
                <w:sz w:val="22"/>
                <w:szCs w:val="22"/>
              </w:rPr>
              <w:t>&lt;</w:t>
            </w:r>
            <w:r w:rsidRPr="00183194">
              <w:rPr>
                <w:rFonts w:asciiTheme="minorHAnsi" w:eastAsia="Calibri" w:hAnsiTheme="minorHAnsi" w:cstheme="minorHAnsi"/>
                <w:i/>
                <w:sz w:val="22"/>
                <w:szCs w:val="22"/>
              </w:rPr>
              <w:t xml:space="preserve">funcţie </w:t>
            </w:r>
            <w:r w:rsidRPr="00183194">
              <w:rPr>
                <w:rFonts w:asciiTheme="minorHAnsi" w:eastAsia="Calibri" w:hAnsiTheme="minorHAnsi" w:cstheme="minorHAnsi"/>
                <w:i/>
                <w:iCs/>
                <w:sz w:val="22"/>
                <w:szCs w:val="22"/>
              </w:rPr>
              <w:t>reprezentant legal &gt;</w:t>
            </w:r>
          </w:p>
          <w:p w14:paraId="1DA011FE" w14:textId="77777777" w:rsidR="00BE2B6D" w:rsidRPr="00183194" w:rsidRDefault="00BE2B6D" w:rsidP="00444A16">
            <w:pPr>
              <w:spacing w:after="200" w:line="276" w:lineRule="auto"/>
              <w:jc w:val="both"/>
              <w:rPr>
                <w:rFonts w:asciiTheme="minorHAnsi" w:eastAsia="Calibri" w:hAnsiTheme="minorHAnsi" w:cstheme="minorHAnsi"/>
                <w:sz w:val="22"/>
                <w:szCs w:val="22"/>
              </w:rPr>
            </w:pPr>
            <w:r w:rsidRPr="00183194">
              <w:rPr>
                <w:rFonts w:asciiTheme="minorHAnsi" w:eastAsia="Calibri" w:hAnsiTheme="minorHAnsi" w:cstheme="minorHAnsi"/>
                <w:i/>
                <w:iCs/>
                <w:sz w:val="22"/>
                <w:szCs w:val="22"/>
              </w:rPr>
              <w:t>&lt;nume, prenume reprezentant legal*&gt;</w:t>
            </w:r>
          </w:p>
        </w:tc>
      </w:tr>
      <w:tr w:rsidR="00BE2B6D" w:rsidRPr="00183194" w14:paraId="3077BE92" w14:textId="77777777" w:rsidTr="0060174A">
        <w:trPr>
          <w:trHeight w:val="991"/>
        </w:trPr>
        <w:tc>
          <w:tcPr>
            <w:tcW w:w="4786" w:type="dxa"/>
            <w:shd w:val="clear" w:color="auto" w:fill="auto"/>
          </w:tcPr>
          <w:p w14:paraId="27A39AF0" w14:textId="77777777" w:rsidR="00BE2B6D" w:rsidRPr="00183194" w:rsidRDefault="00BE2B6D" w:rsidP="00444A16">
            <w:pPr>
              <w:spacing w:after="200" w:line="276" w:lineRule="auto"/>
              <w:jc w:val="both"/>
              <w:rPr>
                <w:rFonts w:asciiTheme="minorHAnsi" w:eastAsia="Calibri" w:hAnsiTheme="minorHAnsi" w:cstheme="minorHAnsi"/>
                <w:sz w:val="22"/>
                <w:szCs w:val="22"/>
              </w:rPr>
            </w:pPr>
          </w:p>
        </w:tc>
        <w:tc>
          <w:tcPr>
            <w:tcW w:w="4457" w:type="dxa"/>
            <w:shd w:val="clear" w:color="auto" w:fill="auto"/>
          </w:tcPr>
          <w:p w14:paraId="0369B51B" w14:textId="77777777" w:rsidR="00BE2B6D" w:rsidRPr="00183194" w:rsidRDefault="00BE2B6D" w:rsidP="00444A16">
            <w:pPr>
              <w:spacing w:after="200" w:line="276" w:lineRule="auto"/>
              <w:jc w:val="both"/>
              <w:rPr>
                <w:rFonts w:asciiTheme="minorHAnsi" w:eastAsia="Calibri" w:hAnsiTheme="minorHAnsi" w:cstheme="minorHAnsi"/>
                <w:i/>
                <w:iCs/>
                <w:sz w:val="22"/>
                <w:szCs w:val="22"/>
              </w:rPr>
            </w:pPr>
            <w:r w:rsidRPr="00183194">
              <w:rPr>
                <w:rFonts w:asciiTheme="minorHAnsi" w:eastAsia="Calibri" w:hAnsiTheme="minorHAnsi" w:cstheme="minorHAnsi"/>
                <w:i/>
                <w:iCs/>
                <w:sz w:val="22"/>
                <w:szCs w:val="22"/>
              </w:rPr>
              <w:t>&lt;semnătură reprezentant legal&gt;</w:t>
            </w:r>
          </w:p>
          <w:p w14:paraId="09558263" w14:textId="77777777" w:rsidR="00BE2B6D" w:rsidRPr="00183194" w:rsidRDefault="00BE2B6D" w:rsidP="00444A16">
            <w:pPr>
              <w:spacing w:after="200" w:line="276" w:lineRule="auto"/>
              <w:jc w:val="both"/>
              <w:rPr>
                <w:rFonts w:asciiTheme="minorHAnsi" w:eastAsia="Calibri" w:hAnsiTheme="minorHAnsi" w:cstheme="minorHAnsi"/>
                <w:sz w:val="22"/>
                <w:szCs w:val="22"/>
              </w:rPr>
            </w:pPr>
          </w:p>
        </w:tc>
      </w:tr>
      <w:tr w:rsidR="00BE2B6D" w:rsidRPr="00183194" w14:paraId="7186A5F7" w14:textId="77777777" w:rsidTr="0060174A">
        <w:tc>
          <w:tcPr>
            <w:tcW w:w="4786" w:type="dxa"/>
            <w:shd w:val="clear" w:color="auto" w:fill="auto"/>
          </w:tcPr>
          <w:p w14:paraId="7CD6C020" w14:textId="77777777" w:rsidR="00BE2B6D" w:rsidRPr="00183194" w:rsidRDefault="00BE2B6D" w:rsidP="00444A16">
            <w:pPr>
              <w:spacing w:after="200" w:line="276" w:lineRule="auto"/>
              <w:jc w:val="both"/>
              <w:rPr>
                <w:rFonts w:asciiTheme="minorHAnsi" w:eastAsia="Calibri" w:hAnsiTheme="minorHAnsi" w:cstheme="minorHAnsi"/>
                <w:sz w:val="22"/>
                <w:szCs w:val="22"/>
              </w:rPr>
            </w:pPr>
            <w:r w:rsidRPr="00183194">
              <w:rPr>
                <w:rFonts w:asciiTheme="minorHAnsi" w:eastAsia="Calibri" w:hAnsiTheme="minorHAnsi" w:cstheme="minorHAnsi"/>
                <w:sz w:val="22"/>
                <w:szCs w:val="22"/>
              </w:rPr>
              <w:t xml:space="preserve">Data : </w:t>
            </w:r>
            <w:r w:rsidRPr="00183194">
              <w:rPr>
                <w:rFonts w:asciiTheme="minorHAnsi" w:eastAsia="Calibri" w:hAnsiTheme="minorHAnsi" w:cstheme="minorHAnsi"/>
                <w:i/>
                <w:iCs/>
                <w:sz w:val="22"/>
                <w:szCs w:val="22"/>
              </w:rPr>
              <w:t>&lt;zz/ll/aa&gt;</w:t>
            </w:r>
          </w:p>
        </w:tc>
        <w:tc>
          <w:tcPr>
            <w:tcW w:w="4457" w:type="dxa"/>
            <w:shd w:val="clear" w:color="auto" w:fill="auto"/>
          </w:tcPr>
          <w:p w14:paraId="55958AB4" w14:textId="77777777" w:rsidR="00BE2B6D" w:rsidRPr="00183194" w:rsidRDefault="00BE2B6D" w:rsidP="00444A16">
            <w:pPr>
              <w:autoSpaceDE w:val="0"/>
              <w:autoSpaceDN w:val="0"/>
              <w:adjustRightInd w:val="0"/>
              <w:spacing w:after="200" w:line="276" w:lineRule="auto"/>
              <w:jc w:val="both"/>
              <w:rPr>
                <w:rFonts w:asciiTheme="minorHAnsi" w:eastAsia="Calibri" w:hAnsiTheme="minorHAnsi" w:cstheme="minorHAnsi"/>
                <w:i/>
                <w:iCs/>
                <w:sz w:val="22"/>
                <w:szCs w:val="22"/>
              </w:rPr>
            </w:pPr>
          </w:p>
          <w:p w14:paraId="64F6F7A0" w14:textId="77777777" w:rsidR="00BE2B6D" w:rsidRPr="00183194" w:rsidRDefault="00BE2B6D" w:rsidP="00444A16">
            <w:pPr>
              <w:autoSpaceDE w:val="0"/>
              <w:autoSpaceDN w:val="0"/>
              <w:adjustRightInd w:val="0"/>
              <w:spacing w:after="200" w:line="276" w:lineRule="auto"/>
              <w:jc w:val="both"/>
              <w:rPr>
                <w:rFonts w:asciiTheme="minorHAnsi" w:eastAsia="Calibri" w:hAnsiTheme="minorHAnsi" w:cstheme="minorHAnsi"/>
                <w:sz w:val="22"/>
                <w:szCs w:val="22"/>
              </w:rPr>
            </w:pPr>
          </w:p>
        </w:tc>
      </w:tr>
    </w:tbl>
    <w:p w14:paraId="0BC12452" w14:textId="77777777" w:rsidR="00BE2B6D" w:rsidRPr="00183194" w:rsidRDefault="00BE2B6D" w:rsidP="00BE2B6D">
      <w:pPr>
        <w:autoSpaceDE w:val="0"/>
        <w:autoSpaceDN w:val="0"/>
        <w:adjustRightInd w:val="0"/>
        <w:spacing w:line="276" w:lineRule="auto"/>
        <w:jc w:val="both"/>
        <w:rPr>
          <w:rFonts w:asciiTheme="minorHAnsi" w:hAnsiTheme="minorHAnsi" w:cstheme="minorHAnsi"/>
          <w:i/>
          <w:iCs/>
          <w:sz w:val="22"/>
          <w:szCs w:val="22"/>
        </w:rPr>
      </w:pPr>
      <w:r w:rsidRPr="00183194">
        <w:rPr>
          <w:rFonts w:asciiTheme="minorHAnsi" w:hAnsiTheme="minorHAnsi" w:cstheme="minorHAnsi"/>
          <w:sz w:val="22"/>
          <w:szCs w:val="22"/>
        </w:rPr>
        <w:lastRenderedPageBreak/>
        <w:t>*) Se va completa cu majuscule şi fără abrevieri</w:t>
      </w:r>
    </w:p>
    <w:p w14:paraId="0B9B0C8C" w14:textId="77777777" w:rsidR="00BE2B6D" w:rsidRPr="00183194" w:rsidRDefault="00BE2B6D" w:rsidP="00BE2B6D">
      <w:pPr>
        <w:pStyle w:val="FootnoteText"/>
        <w:rPr>
          <w:rFonts w:asciiTheme="minorHAnsi" w:hAnsiTheme="minorHAnsi" w:cstheme="minorHAnsi"/>
          <w:sz w:val="22"/>
          <w:szCs w:val="22"/>
          <w:lang w:val="it-IT"/>
        </w:rPr>
      </w:pPr>
    </w:p>
    <w:p w14:paraId="3561E44D" w14:textId="77777777" w:rsidR="0036535F" w:rsidRPr="00183194" w:rsidRDefault="0036535F" w:rsidP="0036535F">
      <w:pPr>
        <w:jc w:val="center"/>
        <w:rPr>
          <w:rFonts w:asciiTheme="minorHAnsi" w:hAnsiTheme="minorHAnsi" w:cstheme="minorHAnsi"/>
          <w:b/>
          <w:bCs/>
          <w:sz w:val="22"/>
          <w:szCs w:val="22"/>
        </w:rPr>
      </w:pPr>
      <w:r w:rsidRPr="00183194">
        <w:rPr>
          <w:rFonts w:asciiTheme="minorHAnsi" w:hAnsiTheme="minorHAnsi" w:cstheme="minorHAnsi"/>
          <w:b/>
          <w:bCs/>
          <w:sz w:val="22"/>
          <w:szCs w:val="22"/>
        </w:rPr>
        <w:t>Autoevaluarea privind respectarea principiului DNSH</w:t>
      </w:r>
    </w:p>
    <w:p w14:paraId="07804082" w14:textId="77777777" w:rsidR="0036535F" w:rsidRPr="00183194" w:rsidRDefault="0036535F" w:rsidP="0036535F">
      <w:pPr>
        <w:jc w:val="center"/>
        <w:rPr>
          <w:rFonts w:asciiTheme="minorHAnsi" w:hAnsiTheme="minorHAnsi" w:cstheme="minorHAnsi"/>
          <w:b/>
          <w:bCs/>
          <w:sz w:val="22"/>
          <w:szCs w:val="22"/>
        </w:rPr>
      </w:pPr>
    </w:p>
    <w:p w14:paraId="5E37693B" w14:textId="15FBCFD4" w:rsidR="0036535F" w:rsidRPr="00183194" w:rsidRDefault="0036535F" w:rsidP="0036535F">
      <w:pPr>
        <w:jc w:val="both"/>
        <w:rPr>
          <w:rFonts w:asciiTheme="minorHAnsi" w:hAnsiTheme="minorHAnsi" w:cstheme="minorHAnsi"/>
          <w:sz w:val="22"/>
          <w:szCs w:val="22"/>
        </w:rPr>
      </w:pPr>
      <w:r w:rsidRPr="00183194">
        <w:rPr>
          <w:rFonts w:asciiTheme="minorHAnsi" w:hAnsiTheme="minorHAnsi" w:cstheme="minorHAnsi"/>
          <w:sz w:val="22"/>
          <w:szCs w:val="22"/>
        </w:rPr>
        <w:t xml:space="preserve">Având în vedere concluziile analizei DNSH realizate pentru </w:t>
      </w:r>
      <w:r w:rsidRPr="00183194">
        <w:rPr>
          <w:rFonts w:asciiTheme="minorHAnsi" w:hAnsiTheme="minorHAnsi" w:cstheme="minorHAnsi"/>
          <w:b/>
          <w:bCs/>
          <w:sz w:val="22"/>
          <w:szCs w:val="22"/>
        </w:rPr>
        <w:t>I11</w:t>
      </w:r>
      <w:r w:rsidRPr="00183194">
        <w:rPr>
          <w:rFonts w:asciiTheme="minorHAnsi" w:hAnsiTheme="minorHAnsi" w:cstheme="minorHAnsi"/>
        </w:rPr>
        <w:t xml:space="preserve"> </w:t>
      </w:r>
      <w:r w:rsidRPr="00183194">
        <w:rPr>
          <w:rFonts w:asciiTheme="minorHAnsi" w:hAnsiTheme="minorHAnsi" w:cstheme="minorHAnsi"/>
          <w:b/>
          <w:bCs/>
          <w:sz w:val="22"/>
          <w:szCs w:val="22"/>
        </w:rPr>
        <w:t xml:space="preserve">Implementarea unei scheme de sprijinire a utilizării serviciilor de comunicații prin diferite tipuri de instrumente pentru beneficiari, cu accent pe zonele albe, </w:t>
      </w:r>
      <w:r w:rsidRPr="00183194">
        <w:rPr>
          <w:rFonts w:asciiTheme="minorHAnsi" w:hAnsiTheme="minorHAnsi" w:cstheme="minorHAnsi"/>
          <w:b/>
          <w:sz w:val="22"/>
          <w:szCs w:val="22"/>
        </w:rPr>
        <w:t>Componenta 7 a PNRR</w:t>
      </w:r>
      <w:r w:rsidRPr="00183194">
        <w:rPr>
          <w:rFonts w:asciiTheme="minorHAnsi" w:hAnsiTheme="minorHAnsi" w:cstheme="minorHAnsi"/>
          <w:sz w:val="22"/>
          <w:szCs w:val="22"/>
        </w:rPr>
        <w:t xml:space="preserve">, precum și secțiunea 2.2 din comunicarea Comisiei Orientări tehnice privind aplicarea principiului de „a nu prejudicia în mod semnificativ” în temeiul Regulamentului privind Mecanismul de redresare și reziliență C(58/01/2021), pentru activitățile prevăzute în cadrul </w:t>
      </w:r>
      <w:r w:rsidRPr="00183194">
        <w:rPr>
          <w:rFonts w:asciiTheme="minorHAnsi" w:hAnsiTheme="minorHAnsi" w:cstheme="minorHAnsi"/>
          <w:i/>
          <w:sz w:val="22"/>
          <w:szCs w:val="22"/>
        </w:rPr>
        <w:t>&lt;</w:t>
      </w:r>
      <w:r w:rsidRPr="00183194">
        <w:rPr>
          <w:rFonts w:asciiTheme="minorHAnsi" w:hAnsiTheme="minorHAnsi" w:cstheme="minorHAnsi"/>
          <w:iCs/>
          <w:snapToGrid w:val="0"/>
          <w:color w:val="0070C0"/>
          <w:sz w:val="22"/>
          <w:szCs w:val="22"/>
          <w:lang w:eastAsia="sk-SK"/>
        </w:rPr>
        <w:t>denumire proiect</w:t>
      </w:r>
      <w:r w:rsidRPr="00183194">
        <w:rPr>
          <w:rFonts w:asciiTheme="minorHAnsi" w:hAnsiTheme="minorHAnsi" w:cstheme="minorHAnsi"/>
          <w:sz w:val="22"/>
          <w:szCs w:val="22"/>
        </w:rPr>
        <w:t>&gt;, se indică mai jos  care dintre obiectivele de mediu de mai jos necesită o evaluare de fond a măsurii conform principiului DNSH:</w:t>
      </w:r>
    </w:p>
    <w:p w14:paraId="0ECCEA82" w14:textId="77777777" w:rsidR="0036535F" w:rsidRPr="00183194" w:rsidRDefault="0036535F" w:rsidP="0036535F">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9"/>
      </w:tblGrid>
      <w:tr w:rsidR="0036535F" w:rsidRPr="00183194" w14:paraId="39582651" w14:textId="77777777" w:rsidTr="00EA35E7">
        <w:tc>
          <w:tcPr>
            <w:tcW w:w="9243" w:type="dxa"/>
          </w:tcPr>
          <w:p w14:paraId="664D2A2E" w14:textId="77777777" w:rsidR="0036535F" w:rsidRPr="00183194" w:rsidRDefault="0036535F" w:rsidP="00EA35E7">
            <w:pPr>
              <w:autoSpaceDE w:val="0"/>
              <w:autoSpaceDN w:val="0"/>
              <w:adjustRightInd w:val="0"/>
              <w:rPr>
                <w:rFonts w:asciiTheme="minorHAnsi" w:hAnsiTheme="minorHAnsi" w:cstheme="minorHAnsi"/>
                <w:b/>
                <w:bCs/>
                <w:sz w:val="22"/>
                <w:szCs w:val="22"/>
              </w:rPr>
            </w:pPr>
            <w:r w:rsidRPr="00183194">
              <w:rPr>
                <w:rFonts w:asciiTheme="minorHAnsi" w:hAnsiTheme="minorHAnsi" w:cstheme="minorHAnsi"/>
                <w:b/>
                <w:bCs/>
                <w:sz w:val="22"/>
                <w:szCs w:val="22"/>
              </w:rPr>
              <w:t xml:space="preserve">1. DEȘEURI </w:t>
            </w:r>
            <w:r w:rsidRPr="00183194">
              <w:rPr>
                <w:rFonts w:asciiTheme="minorHAnsi" w:hAnsiTheme="minorHAnsi" w:cstheme="minorHAnsi"/>
                <w:sz w:val="22"/>
                <w:szCs w:val="22"/>
              </w:rPr>
              <w:t>– Contaminare datorită materialelor folosite în cadrul proiectului și a deșeurilor generate.</w:t>
            </w:r>
          </w:p>
        </w:tc>
      </w:tr>
      <w:tr w:rsidR="0036535F" w:rsidRPr="00183194" w14:paraId="19288D7A" w14:textId="77777777" w:rsidTr="00EA35E7">
        <w:tc>
          <w:tcPr>
            <w:tcW w:w="9243" w:type="dxa"/>
          </w:tcPr>
          <w:p w14:paraId="05C2B1B8" w14:textId="506C3985" w:rsidR="0036535F" w:rsidRPr="00183194" w:rsidRDefault="0036535F" w:rsidP="00EA35E7">
            <w:pPr>
              <w:autoSpaceDE w:val="0"/>
              <w:autoSpaceDN w:val="0"/>
              <w:adjustRightInd w:val="0"/>
              <w:rPr>
                <w:rFonts w:asciiTheme="minorHAnsi" w:hAnsiTheme="minorHAnsi" w:cstheme="minorHAnsi"/>
                <w:bCs/>
                <w:sz w:val="22"/>
                <w:szCs w:val="22"/>
              </w:rPr>
            </w:pPr>
            <w:r w:rsidRPr="00183194">
              <w:rPr>
                <w:rFonts w:asciiTheme="minorHAnsi" w:hAnsiTheme="minorHAnsi" w:cstheme="minorHAnsi"/>
                <w:bCs/>
                <w:sz w:val="22"/>
                <w:szCs w:val="22"/>
              </w:rPr>
              <w:t>DA                                                                       NU</w:t>
            </w:r>
          </w:p>
        </w:tc>
      </w:tr>
      <w:tr w:rsidR="0036535F" w:rsidRPr="00183194" w14:paraId="762D7EC8" w14:textId="77777777" w:rsidTr="00EA35E7">
        <w:tc>
          <w:tcPr>
            <w:tcW w:w="9243" w:type="dxa"/>
          </w:tcPr>
          <w:p w14:paraId="43C84C8C" w14:textId="77777777" w:rsidR="0036535F" w:rsidRPr="00183194" w:rsidRDefault="0036535F" w:rsidP="00EA35E7">
            <w:pPr>
              <w:autoSpaceDE w:val="0"/>
              <w:autoSpaceDN w:val="0"/>
              <w:adjustRightInd w:val="0"/>
              <w:rPr>
                <w:rFonts w:asciiTheme="minorHAnsi" w:hAnsiTheme="minorHAnsi" w:cstheme="minorHAnsi"/>
                <w:bCs/>
                <w:i/>
                <w:iCs/>
                <w:sz w:val="22"/>
                <w:szCs w:val="22"/>
              </w:rPr>
            </w:pPr>
            <w:r w:rsidRPr="00183194">
              <w:rPr>
                <w:rFonts w:asciiTheme="minorHAnsi" w:hAnsiTheme="minorHAnsi" w:cstheme="minorHAnsi"/>
                <w:bCs/>
                <w:i/>
                <w:iCs/>
                <w:sz w:val="22"/>
                <w:szCs w:val="22"/>
              </w:rPr>
              <w:t>Dacă răspunsul este DA, identificați concret posibilele efecte negative și descrieți măsurile de reducere a impactului acestora.</w:t>
            </w:r>
          </w:p>
        </w:tc>
      </w:tr>
      <w:tr w:rsidR="0036535F" w:rsidRPr="00183194" w14:paraId="3BF8F403" w14:textId="77777777" w:rsidTr="00EA35E7">
        <w:tc>
          <w:tcPr>
            <w:tcW w:w="9243" w:type="dxa"/>
          </w:tcPr>
          <w:p w14:paraId="4A65BC63" w14:textId="77777777" w:rsidR="0036535F" w:rsidRPr="00183194" w:rsidRDefault="0036535F" w:rsidP="00EA35E7">
            <w:pPr>
              <w:autoSpaceDE w:val="0"/>
              <w:autoSpaceDN w:val="0"/>
              <w:adjustRightInd w:val="0"/>
              <w:rPr>
                <w:rFonts w:asciiTheme="minorHAnsi" w:hAnsiTheme="minorHAnsi" w:cstheme="minorHAnsi"/>
                <w:b/>
                <w:bCs/>
                <w:sz w:val="22"/>
                <w:szCs w:val="22"/>
              </w:rPr>
            </w:pPr>
            <w:r w:rsidRPr="00183194">
              <w:rPr>
                <w:rFonts w:asciiTheme="minorHAnsi" w:hAnsiTheme="minorHAnsi" w:cstheme="minorHAnsi"/>
                <w:b/>
                <w:bCs/>
                <w:sz w:val="22"/>
                <w:szCs w:val="22"/>
              </w:rPr>
              <w:t xml:space="preserve">2. APA – </w:t>
            </w:r>
            <w:r w:rsidRPr="00183194">
              <w:rPr>
                <w:rFonts w:asciiTheme="minorHAnsi" w:hAnsiTheme="minorHAnsi" w:cstheme="minorHAnsi"/>
                <w:sz w:val="22"/>
                <w:szCs w:val="22"/>
              </w:rPr>
              <w:t>Activitățile derulate în cadrul proiectului pot genera înfundarea instalațiilor de drenaj, contaminarea/poluarea cu deșeuri greu degradabile și/sau substanțe periculoase, inclusiv ape uzate, combustibil, ulei etc.</w:t>
            </w:r>
          </w:p>
        </w:tc>
      </w:tr>
      <w:tr w:rsidR="0036535F" w:rsidRPr="00183194" w14:paraId="565052FC" w14:textId="77777777" w:rsidTr="00EA35E7">
        <w:tc>
          <w:tcPr>
            <w:tcW w:w="9243" w:type="dxa"/>
          </w:tcPr>
          <w:p w14:paraId="58B5ECF5" w14:textId="77777777" w:rsidR="0036535F" w:rsidRPr="00183194" w:rsidRDefault="0036535F" w:rsidP="00EA35E7">
            <w:pPr>
              <w:autoSpaceDE w:val="0"/>
              <w:autoSpaceDN w:val="0"/>
              <w:adjustRightInd w:val="0"/>
              <w:rPr>
                <w:rFonts w:asciiTheme="minorHAnsi" w:hAnsiTheme="minorHAnsi" w:cstheme="minorHAnsi"/>
                <w:bCs/>
                <w:sz w:val="22"/>
                <w:szCs w:val="22"/>
              </w:rPr>
            </w:pPr>
            <w:r w:rsidRPr="00183194">
              <w:rPr>
                <w:rFonts w:asciiTheme="minorHAnsi" w:hAnsiTheme="minorHAnsi" w:cstheme="minorHAnsi"/>
                <w:bCs/>
                <w:sz w:val="22"/>
                <w:szCs w:val="22"/>
              </w:rPr>
              <w:t>DA                                                                       NU</w:t>
            </w:r>
          </w:p>
        </w:tc>
      </w:tr>
      <w:tr w:rsidR="0036535F" w:rsidRPr="00183194" w14:paraId="43524581" w14:textId="77777777" w:rsidTr="00EA35E7">
        <w:tc>
          <w:tcPr>
            <w:tcW w:w="9243" w:type="dxa"/>
          </w:tcPr>
          <w:p w14:paraId="628C8189" w14:textId="77777777" w:rsidR="0036535F" w:rsidRPr="00183194" w:rsidRDefault="0036535F" w:rsidP="00EA35E7">
            <w:pPr>
              <w:autoSpaceDE w:val="0"/>
              <w:autoSpaceDN w:val="0"/>
              <w:adjustRightInd w:val="0"/>
              <w:rPr>
                <w:rFonts w:asciiTheme="minorHAnsi" w:hAnsiTheme="minorHAnsi" w:cstheme="minorHAnsi"/>
                <w:bCs/>
                <w:i/>
                <w:iCs/>
                <w:sz w:val="22"/>
                <w:szCs w:val="22"/>
              </w:rPr>
            </w:pPr>
            <w:r w:rsidRPr="00183194">
              <w:rPr>
                <w:rFonts w:asciiTheme="minorHAnsi" w:hAnsiTheme="minorHAnsi" w:cstheme="minorHAnsi"/>
                <w:bCs/>
                <w:i/>
                <w:iCs/>
                <w:sz w:val="22"/>
                <w:szCs w:val="22"/>
              </w:rPr>
              <w:t>Dacă răspunsul este DA, identificați concret posibilele efecte negative și descrieți măsurile de reducere a impactului acestora.</w:t>
            </w:r>
          </w:p>
        </w:tc>
      </w:tr>
      <w:tr w:rsidR="0036535F" w:rsidRPr="00183194" w14:paraId="4D52EF4C" w14:textId="77777777" w:rsidTr="00EA35E7">
        <w:tc>
          <w:tcPr>
            <w:tcW w:w="9243" w:type="dxa"/>
          </w:tcPr>
          <w:p w14:paraId="46412C72" w14:textId="77777777" w:rsidR="0036535F" w:rsidRPr="00183194" w:rsidRDefault="0036535F" w:rsidP="00EA35E7">
            <w:pPr>
              <w:autoSpaceDE w:val="0"/>
              <w:autoSpaceDN w:val="0"/>
              <w:adjustRightInd w:val="0"/>
              <w:rPr>
                <w:rFonts w:asciiTheme="minorHAnsi" w:hAnsiTheme="minorHAnsi" w:cstheme="minorHAnsi"/>
                <w:b/>
                <w:bCs/>
                <w:sz w:val="22"/>
                <w:szCs w:val="22"/>
              </w:rPr>
            </w:pPr>
            <w:r w:rsidRPr="00183194">
              <w:rPr>
                <w:rFonts w:asciiTheme="minorHAnsi" w:hAnsiTheme="minorHAnsi" w:cstheme="minorHAnsi"/>
                <w:b/>
                <w:bCs/>
                <w:sz w:val="22"/>
                <w:szCs w:val="22"/>
              </w:rPr>
              <w:t xml:space="preserve">3. AER – </w:t>
            </w:r>
            <w:r w:rsidRPr="00183194">
              <w:rPr>
                <w:rFonts w:asciiTheme="minorHAnsi" w:hAnsiTheme="minorHAnsi" w:cstheme="minorHAnsi"/>
                <w:sz w:val="22"/>
                <w:szCs w:val="22"/>
              </w:rPr>
              <w:t>Activitățile derulate în cadrul proiectului pot genera emisii de gaze cu efect de seră, poluarea aerului exterior din cauza prafului și a fumului, degradarea calității aerului în spațiile interioare (cauzată de lucrările de amenajare și/sau de instalarea de echipamente).</w:t>
            </w:r>
          </w:p>
        </w:tc>
      </w:tr>
      <w:tr w:rsidR="0036535F" w:rsidRPr="00183194" w14:paraId="50F79601" w14:textId="77777777" w:rsidTr="00EA35E7">
        <w:tc>
          <w:tcPr>
            <w:tcW w:w="9243" w:type="dxa"/>
          </w:tcPr>
          <w:p w14:paraId="01B3274E" w14:textId="77777777" w:rsidR="0036535F" w:rsidRPr="00183194" w:rsidRDefault="0036535F" w:rsidP="00EA35E7">
            <w:pPr>
              <w:autoSpaceDE w:val="0"/>
              <w:autoSpaceDN w:val="0"/>
              <w:adjustRightInd w:val="0"/>
              <w:rPr>
                <w:rFonts w:asciiTheme="minorHAnsi" w:hAnsiTheme="minorHAnsi" w:cstheme="minorHAnsi"/>
                <w:bCs/>
                <w:sz w:val="22"/>
                <w:szCs w:val="22"/>
              </w:rPr>
            </w:pPr>
            <w:r w:rsidRPr="00183194">
              <w:rPr>
                <w:rFonts w:asciiTheme="minorHAnsi" w:hAnsiTheme="minorHAnsi" w:cstheme="minorHAnsi"/>
                <w:bCs/>
                <w:sz w:val="22"/>
                <w:szCs w:val="22"/>
              </w:rPr>
              <w:t>DA                                                                       NU</w:t>
            </w:r>
          </w:p>
        </w:tc>
      </w:tr>
      <w:tr w:rsidR="0036535F" w:rsidRPr="00183194" w14:paraId="243B0AB2" w14:textId="77777777" w:rsidTr="00EA35E7">
        <w:tc>
          <w:tcPr>
            <w:tcW w:w="9243" w:type="dxa"/>
          </w:tcPr>
          <w:p w14:paraId="454286D2" w14:textId="77777777" w:rsidR="0036535F" w:rsidRPr="00183194" w:rsidRDefault="0036535F" w:rsidP="00EA35E7">
            <w:pPr>
              <w:autoSpaceDE w:val="0"/>
              <w:autoSpaceDN w:val="0"/>
              <w:adjustRightInd w:val="0"/>
              <w:rPr>
                <w:rFonts w:asciiTheme="minorHAnsi" w:hAnsiTheme="minorHAnsi" w:cstheme="minorHAnsi"/>
                <w:bCs/>
                <w:i/>
                <w:iCs/>
                <w:sz w:val="22"/>
                <w:szCs w:val="22"/>
              </w:rPr>
            </w:pPr>
            <w:r w:rsidRPr="00183194">
              <w:rPr>
                <w:rFonts w:asciiTheme="minorHAnsi" w:hAnsiTheme="minorHAnsi" w:cstheme="minorHAnsi"/>
                <w:bCs/>
                <w:i/>
                <w:iCs/>
                <w:sz w:val="22"/>
                <w:szCs w:val="22"/>
              </w:rPr>
              <w:t>Dacă răspunsul este DA, identificați concret posibilele efecte negative și descrieți măsurile de reducere a impactului acestora.</w:t>
            </w:r>
          </w:p>
        </w:tc>
      </w:tr>
      <w:tr w:rsidR="0036535F" w:rsidRPr="00183194" w14:paraId="51A7565E" w14:textId="77777777" w:rsidTr="00EA35E7">
        <w:tc>
          <w:tcPr>
            <w:tcW w:w="9243" w:type="dxa"/>
          </w:tcPr>
          <w:p w14:paraId="0816116E" w14:textId="77777777" w:rsidR="0036535F" w:rsidRPr="00183194" w:rsidRDefault="0036535F" w:rsidP="00EA35E7">
            <w:pPr>
              <w:autoSpaceDE w:val="0"/>
              <w:autoSpaceDN w:val="0"/>
              <w:adjustRightInd w:val="0"/>
              <w:rPr>
                <w:rFonts w:asciiTheme="minorHAnsi" w:hAnsiTheme="minorHAnsi" w:cstheme="minorHAnsi"/>
                <w:b/>
                <w:bCs/>
                <w:sz w:val="22"/>
                <w:szCs w:val="22"/>
              </w:rPr>
            </w:pPr>
            <w:r w:rsidRPr="00183194">
              <w:rPr>
                <w:rFonts w:asciiTheme="minorHAnsi" w:hAnsiTheme="minorHAnsi" w:cstheme="minorHAnsi"/>
                <w:b/>
                <w:bCs/>
                <w:sz w:val="22"/>
                <w:szCs w:val="22"/>
              </w:rPr>
              <w:t xml:space="preserve">4. POLUARE FONICĂ – </w:t>
            </w:r>
            <w:r w:rsidRPr="00183194">
              <w:rPr>
                <w:rFonts w:asciiTheme="minorHAnsi" w:hAnsiTheme="minorHAnsi" w:cstheme="minorHAnsi"/>
                <w:sz w:val="22"/>
                <w:szCs w:val="22"/>
              </w:rPr>
              <w:t>Activitățile derulate în cadrul proiectului pot genera zgomot peste normele admise.</w:t>
            </w:r>
          </w:p>
        </w:tc>
      </w:tr>
      <w:tr w:rsidR="0036535F" w:rsidRPr="00183194" w14:paraId="44C34FAB" w14:textId="77777777" w:rsidTr="00EA35E7">
        <w:tc>
          <w:tcPr>
            <w:tcW w:w="9243" w:type="dxa"/>
          </w:tcPr>
          <w:p w14:paraId="1BA930D6" w14:textId="77777777" w:rsidR="0036535F" w:rsidRPr="00183194" w:rsidRDefault="0036535F" w:rsidP="00EA35E7">
            <w:pPr>
              <w:autoSpaceDE w:val="0"/>
              <w:autoSpaceDN w:val="0"/>
              <w:adjustRightInd w:val="0"/>
              <w:rPr>
                <w:rFonts w:asciiTheme="minorHAnsi" w:hAnsiTheme="minorHAnsi" w:cstheme="minorHAnsi"/>
                <w:bCs/>
                <w:sz w:val="22"/>
                <w:szCs w:val="22"/>
              </w:rPr>
            </w:pPr>
            <w:r w:rsidRPr="00183194">
              <w:rPr>
                <w:rFonts w:asciiTheme="minorHAnsi" w:hAnsiTheme="minorHAnsi" w:cstheme="minorHAnsi"/>
                <w:bCs/>
                <w:sz w:val="22"/>
                <w:szCs w:val="22"/>
              </w:rPr>
              <w:t>DA                                                                       NU</w:t>
            </w:r>
          </w:p>
        </w:tc>
      </w:tr>
      <w:tr w:rsidR="0036535F" w:rsidRPr="00183194" w14:paraId="4D43B13F" w14:textId="77777777" w:rsidTr="00EA35E7">
        <w:tc>
          <w:tcPr>
            <w:tcW w:w="9243" w:type="dxa"/>
          </w:tcPr>
          <w:p w14:paraId="13D4295E" w14:textId="77777777" w:rsidR="0036535F" w:rsidRPr="00183194" w:rsidRDefault="0036535F" w:rsidP="00EA35E7">
            <w:pPr>
              <w:autoSpaceDE w:val="0"/>
              <w:autoSpaceDN w:val="0"/>
              <w:adjustRightInd w:val="0"/>
              <w:rPr>
                <w:rFonts w:asciiTheme="minorHAnsi" w:hAnsiTheme="minorHAnsi" w:cstheme="minorHAnsi"/>
                <w:bCs/>
                <w:i/>
                <w:iCs/>
                <w:sz w:val="22"/>
                <w:szCs w:val="22"/>
              </w:rPr>
            </w:pPr>
            <w:r w:rsidRPr="00183194">
              <w:rPr>
                <w:rFonts w:asciiTheme="minorHAnsi" w:hAnsiTheme="minorHAnsi" w:cstheme="minorHAnsi"/>
                <w:bCs/>
                <w:i/>
                <w:iCs/>
                <w:sz w:val="22"/>
                <w:szCs w:val="22"/>
              </w:rPr>
              <w:t>Dacă răspunsul este DA, identificați concret posibilele efecte negative și descrieți măsurile de reducere a impactului acestora.</w:t>
            </w:r>
          </w:p>
        </w:tc>
      </w:tr>
      <w:tr w:rsidR="0036535F" w:rsidRPr="00183194" w14:paraId="74E542AB" w14:textId="77777777" w:rsidTr="00EA35E7">
        <w:tc>
          <w:tcPr>
            <w:tcW w:w="9243" w:type="dxa"/>
          </w:tcPr>
          <w:p w14:paraId="38F39D45" w14:textId="77777777" w:rsidR="0036535F" w:rsidRPr="00183194" w:rsidRDefault="0036535F" w:rsidP="00EA35E7">
            <w:pPr>
              <w:autoSpaceDE w:val="0"/>
              <w:autoSpaceDN w:val="0"/>
              <w:adjustRightInd w:val="0"/>
              <w:rPr>
                <w:rFonts w:asciiTheme="minorHAnsi" w:hAnsiTheme="minorHAnsi" w:cstheme="minorHAnsi"/>
                <w:b/>
                <w:bCs/>
                <w:sz w:val="22"/>
                <w:szCs w:val="22"/>
              </w:rPr>
            </w:pPr>
            <w:r w:rsidRPr="00183194">
              <w:rPr>
                <w:rFonts w:asciiTheme="minorHAnsi" w:hAnsiTheme="minorHAnsi" w:cstheme="minorHAnsi"/>
                <w:b/>
                <w:bCs/>
                <w:sz w:val="22"/>
                <w:szCs w:val="22"/>
              </w:rPr>
              <w:t xml:space="preserve">5. HABITAT – </w:t>
            </w:r>
            <w:r w:rsidRPr="00183194">
              <w:rPr>
                <w:rFonts w:asciiTheme="minorHAnsi" w:hAnsiTheme="minorHAnsi" w:cstheme="minorHAnsi"/>
                <w:sz w:val="22"/>
                <w:szCs w:val="22"/>
              </w:rPr>
              <w:t>Perturbarea habitatului natural, în special datorită activităților derulate în mijlocul naturii.</w:t>
            </w:r>
          </w:p>
        </w:tc>
      </w:tr>
      <w:tr w:rsidR="0036535F" w:rsidRPr="00183194" w14:paraId="7BD5B14F" w14:textId="77777777" w:rsidTr="00EA35E7">
        <w:tc>
          <w:tcPr>
            <w:tcW w:w="9243" w:type="dxa"/>
          </w:tcPr>
          <w:p w14:paraId="1A3B9BD3" w14:textId="77777777" w:rsidR="0036535F" w:rsidRPr="00183194" w:rsidRDefault="0036535F" w:rsidP="00EA35E7">
            <w:pPr>
              <w:autoSpaceDE w:val="0"/>
              <w:autoSpaceDN w:val="0"/>
              <w:adjustRightInd w:val="0"/>
              <w:rPr>
                <w:rFonts w:asciiTheme="minorHAnsi" w:hAnsiTheme="minorHAnsi" w:cstheme="minorHAnsi"/>
                <w:bCs/>
                <w:sz w:val="22"/>
                <w:szCs w:val="22"/>
              </w:rPr>
            </w:pPr>
            <w:r w:rsidRPr="00183194">
              <w:rPr>
                <w:rFonts w:asciiTheme="minorHAnsi" w:hAnsiTheme="minorHAnsi" w:cstheme="minorHAnsi"/>
                <w:bCs/>
                <w:sz w:val="22"/>
                <w:szCs w:val="22"/>
              </w:rPr>
              <w:t>DA                                                                       NU</w:t>
            </w:r>
          </w:p>
        </w:tc>
      </w:tr>
      <w:tr w:rsidR="0036535F" w:rsidRPr="00183194" w14:paraId="308DC551" w14:textId="77777777" w:rsidTr="00EA35E7">
        <w:tc>
          <w:tcPr>
            <w:tcW w:w="9243" w:type="dxa"/>
          </w:tcPr>
          <w:p w14:paraId="500024BA" w14:textId="77777777" w:rsidR="0036535F" w:rsidRPr="00183194" w:rsidRDefault="0036535F" w:rsidP="00EA35E7">
            <w:pPr>
              <w:autoSpaceDE w:val="0"/>
              <w:autoSpaceDN w:val="0"/>
              <w:adjustRightInd w:val="0"/>
              <w:rPr>
                <w:rFonts w:asciiTheme="minorHAnsi" w:hAnsiTheme="minorHAnsi" w:cstheme="minorHAnsi"/>
                <w:bCs/>
                <w:i/>
                <w:iCs/>
                <w:sz w:val="22"/>
                <w:szCs w:val="22"/>
              </w:rPr>
            </w:pPr>
            <w:r w:rsidRPr="00183194">
              <w:rPr>
                <w:rFonts w:asciiTheme="minorHAnsi" w:hAnsiTheme="minorHAnsi" w:cstheme="minorHAnsi"/>
                <w:bCs/>
                <w:i/>
                <w:iCs/>
                <w:sz w:val="22"/>
                <w:szCs w:val="22"/>
              </w:rPr>
              <w:t>Dacă răspunsul este DA, identificați concret posibilele efecte negative și descrieți măsurile de reducere a impactului acestora.</w:t>
            </w:r>
          </w:p>
        </w:tc>
      </w:tr>
      <w:tr w:rsidR="0036535F" w:rsidRPr="00183194" w14:paraId="6E73AD1F" w14:textId="77777777" w:rsidTr="00EA35E7">
        <w:tc>
          <w:tcPr>
            <w:tcW w:w="9243" w:type="dxa"/>
          </w:tcPr>
          <w:p w14:paraId="49D794C9" w14:textId="77777777" w:rsidR="0036535F" w:rsidRPr="00183194" w:rsidRDefault="0036535F" w:rsidP="00EA35E7">
            <w:pPr>
              <w:autoSpaceDE w:val="0"/>
              <w:autoSpaceDN w:val="0"/>
              <w:adjustRightInd w:val="0"/>
              <w:rPr>
                <w:rFonts w:asciiTheme="minorHAnsi" w:hAnsiTheme="minorHAnsi" w:cstheme="minorHAnsi"/>
                <w:b/>
                <w:bCs/>
                <w:sz w:val="22"/>
                <w:szCs w:val="22"/>
              </w:rPr>
            </w:pPr>
            <w:r w:rsidRPr="00183194">
              <w:rPr>
                <w:rFonts w:asciiTheme="minorHAnsi" w:hAnsiTheme="minorHAnsi" w:cstheme="minorHAnsi"/>
                <w:b/>
                <w:bCs/>
                <w:sz w:val="22"/>
                <w:szCs w:val="22"/>
              </w:rPr>
              <w:t xml:space="preserve">6. FLORĂ ȘI FAUNĂ – </w:t>
            </w:r>
            <w:r w:rsidRPr="00183194">
              <w:rPr>
                <w:rFonts w:asciiTheme="minorHAnsi" w:hAnsiTheme="minorHAnsi" w:cstheme="minorHAnsi"/>
                <w:sz w:val="22"/>
                <w:szCs w:val="22"/>
              </w:rPr>
              <w:t>Degradarea sau distrugerea vegetației, perturbarea sau distrugerea faunei sălbatice, în special din cauza depozitărilor deșeurilor generate de activitățile proiectului.</w:t>
            </w:r>
          </w:p>
        </w:tc>
      </w:tr>
      <w:tr w:rsidR="0036535F" w:rsidRPr="00183194" w14:paraId="3F836492" w14:textId="77777777" w:rsidTr="00EA35E7">
        <w:tc>
          <w:tcPr>
            <w:tcW w:w="9243" w:type="dxa"/>
          </w:tcPr>
          <w:p w14:paraId="66C570C0" w14:textId="77777777" w:rsidR="0036535F" w:rsidRPr="00183194" w:rsidRDefault="0036535F" w:rsidP="00EA35E7">
            <w:pPr>
              <w:autoSpaceDE w:val="0"/>
              <w:autoSpaceDN w:val="0"/>
              <w:adjustRightInd w:val="0"/>
              <w:rPr>
                <w:rFonts w:asciiTheme="minorHAnsi" w:hAnsiTheme="minorHAnsi" w:cstheme="minorHAnsi"/>
                <w:bCs/>
                <w:sz w:val="22"/>
                <w:szCs w:val="22"/>
              </w:rPr>
            </w:pPr>
            <w:r w:rsidRPr="00183194">
              <w:rPr>
                <w:rFonts w:asciiTheme="minorHAnsi" w:hAnsiTheme="minorHAnsi" w:cstheme="minorHAnsi"/>
                <w:bCs/>
                <w:sz w:val="22"/>
                <w:szCs w:val="22"/>
              </w:rPr>
              <w:t>DA                                                                       NU</w:t>
            </w:r>
          </w:p>
        </w:tc>
      </w:tr>
      <w:tr w:rsidR="0036535F" w:rsidRPr="00183194" w14:paraId="175D56D2" w14:textId="77777777" w:rsidTr="00EA35E7">
        <w:tc>
          <w:tcPr>
            <w:tcW w:w="9243" w:type="dxa"/>
          </w:tcPr>
          <w:p w14:paraId="2EB60151" w14:textId="77777777" w:rsidR="0036535F" w:rsidRPr="00183194" w:rsidRDefault="0036535F" w:rsidP="00EA35E7">
            <w:pPr>
              <w:autoSpaceDE w:val="0"/>
              <w:autoSpaceDN w:val="0"/>
              <w:adjustRightInd w:val="0"/>
              <w:rPr>
                <w:rFonts w:asciiTheme="minorHAnsi" w:hAnsiTheme="minorHAnsi" w:cstheme="minorHAnsi"/>
                <w:bCs/>
                <w:i/>
                <w:iCs/>
                <w:sz w:val="22"/>
                <w:szCs w:val="22"/>
              </w:rPr>
            </w:pPr>
            <w:r w:rsidRPr="00183194">
              <w:rPr>
                <w:rFonts w:asciiTheme="minorHAnsi" w:hAnsiTheme="minorHAnsi" w:cstheme="minorHAnsi"/>
                <w:bCs/>
                <w:i/>
                <w:iCs/>
                <w:sz w:val="22"/>
                <w:szCs w:val="22"/>
              </w:rPr>
              <w:t>Dacă răspunsul este DA, identificați concret posibilele efecte negative și descrieți măsurile de reducere a impactului acestora.</w:t>
            </w:r>
          </w:p>
        </w:tc>
      </w:tr>
      <w:tr w:rsidR="0036535F" w:rsidRPr="00183194" w14:paraId="75D9994A" w14:textId="77777777" w:rsidTr="00EA35E7">
        <w:tc>
          <w:tcPr>
            <w:tcW w:w="9243" w:type="dxa"/>
          </w:tcPr>
          <w:p w14:paraId="72D87A52" w14:textId="77777777" w:rsidR="0036535F" w:rsidRPr="00183194" w:rsidRDefault="0036535F" w:rsidP="00EA35E7">
            <w:pPr>
              <w:autoSpaceDE w:val="0"/>
              <w:autoSpaceDN w:val="0"/>
              <w:adjustRightInd w:val="0"/>
              <w:rPr>
                <w:rFonts w:asciiTheme="minorHAnsi" w:hAnsiTheme="minorHAnsi" w:cstheme="minorHAnsi"/>
                <w:b/>
                <w:bCs/>
                <w:sz w:val="22"/>
                <w:szCs w:val="22"/>
              </w:rPr>
            </w:pPr>
            <w:r w:rsidRPr="00183194">
              <w:rPr>
                <w:rFonts w:asciiTheme="minorHAnsi" w:hAnsiTheme="minorHAnsi" w:cstheme="minorHAnsi"/>
                <w:b/>
                <w:bCs/>
                <w:sz w:val="22"/>
                <w:szCs w:val="22"/>
              </w:rPr>
              <w:t xml:space="preserve">7. SĂNĂTATE – </w:t>
            </w:r>
            <w:r w:rsidRPr="00183194">
              <w:rPr>
                <w:rFonts w:asciiTheme="minorHAnsi" w:hAnsiTheme="minorHAnsi" w:cstheme="minorHAnsi"/>
                <w:sz w:val="22"/>
                <w:szCs w:val="22"/>
              </w:rPr>
              <w:t>Pericole pentru sănătatea și siguranța publică, în timpul activităților derulate și după finalizarea acestora.</w:t>
            </w:r>
          </w:p>
        </w:tc>
      </w:tr>
      <w:tr w:rsidR="0036535F" w:rsidRPr="00183194" w14:paraId="5C78892F" w14:textId="77777777" w:rsidTr="00EA35E7">
        <w:tc>
          <w:tcPr>
            <w:tcW w:w="9243" w:type="dxa"/>
          </w:tcPr>
          <w:p w14:paraId="37DAB5AD" w14:textId="77777777" w:rsidR="0036535F" w:rsidRPr="00183194" w:rsidRDefault="0036535F" w:rsidP="00EA35E7">
            <w:pPr>
              <w:autoSpaceDE w:val="0"/>
              <w:autoSpaceDN w:val="0"/>
              <w:adjustRightInd w:val="0"/>
              <w:rPr>
                <w:rFonts w:asciiTheme="minorHAnsi" w:hAnsiTheme="minorHAnsi" w:cstheme="minorHAnsi"/>
                <w:bCs/>
                <w:sz w:val="22"/>
                <w:szCs w:val="22"/>
              </w:rPr>
            </w:pPr>
            <w:r w:rsidRPr="00183194">
              <w:rPr>
                <w:rFonts w:asciiTheme="minorHAnsi" w:hAnsiTheme="minorHAnsi" w:cstheme="minorHAnsi"/>
                <w:bCs/>
                <w:sz w:val="22"/>
                <w:szCs w:val="22"/>
              </w:rPr>
              <w:t>DA                                                                       NU</w:t>
            </w:r>
          </w:p>
        </w:tc>
      </w:tr>
      <w:tr w:rsidR="0036535F" w:rsidRPr="00183194" w14:paraId="36744BE0" w14:textId="77777777" w:rsidTr="00EA35E7">
        <w:tc>
          <w:tcPr>
            <w:tcW w:w="9243" w:type="dxa"/>
          </w:tcPr>
          <w:p w14:paraId="1733BA07" w14:textId="77777777" w:rsidR="0036535F" w:rsidRPr="00183194" w:rsidRDefault="0036535F" w:rsidP="00EA35E7">
            <w:pPr>
              <w:autoSpaceDE w:val="0"/>
              <w:autoSpaceDN w:val="0"/>
              <w:adjustRightInd w:val="0"/>
              <w:rPr>
                <w:rFonts w:asciiTheme="minorHAnsi" w:hAnsiTheme="minorHAnsi" w:cstheme="minorHAnsi"/>
                <w:bCs/>
                <w:i/>
                <w:iCs/>
                <w:sz w:val="22"/>
                <w:szCs w:val="22"/>
              </w:rPr>
            </w:pPr>
            <w:r w:rsidRPr="00183194">
              <w:rPr>
                <w:rFonts w:asciiTheme="minorHAnsi" w:hAnsiTheme="minorHAnsi" w:cstheme="minorHAnsi"/>
                <w:bCs/>
                <w:i/>
                <w:iCs/>
                <w:sz w:val="22"/>
                <w:szCs w:val="22"/>
              </w:rPr>
              <w:t>Dacă răspunsul este DA, identificați concret posibilele efecte negative și descrieți măsurile de reducere a impactului acestora.</w:t>
            </w:r>
          </w:p>
        </w:tc>
      </w:tr>
      <w:tr w:rsidR="0036535F" w:rsidRPr="00183194" w14:paraId="6FE3B8C3" w14:textId="77777777" w:rsidTr="00EA35E7">
        <w:tc>
          <w:tcPr>
            <w:tcW w:w="9243" w:type="dxa"/>
          </w:tcPr>
          <w:p w14:paraId="268FA618" w14:textId="77777777" w:rsidR="0036535F" w:rsidRPr="00183194" w:rsidRDefault="0036535F" w:rsidP="00EA35E7">
            <w:pPr>
              <w:autoSpaceDE w:val="0"/>
              <w:autoSpaceDN w:val="0"/>
              <w:adjustRightInd w:val="0"/>
              <w:rPr>
                <w:rFonts w:asciiTheme="minorHAnsi" w:hAnsiTheme="minorHAnsi" w:cstheme="minorHAnsi"/>
                <w:b/>
                <w:bCs/>
                <w:sz w:val="22"/>
                <w:szCs w:val="22"/>
              </w:rPr>
            </w:pPr>
            <w:r w:rsidRPr="00183194">
              <w:rPr>
                <w:rFonts w:asciiTheme="minorHAnsi" w:hAnsiTheme="minorHAnsi" w:cstheme="minorHAnsi"/>
                <w:b/>
                <w:bCs/>
                <w:sz w:val="22"/>
                <w:szCs w:val="22"/>
              </w:rPr>
              <w:t xml:space="preserve">8. PATRIMONIU ISTORIC/CULTURAL – </w:t>
            </w:r>
            <w:r w:rsidRPr="00183194">
              <w:rPr>
                <w:rFonts w:asciiTheme="minorHAnsi" w:hAnsiTheme="minorHAnsi" w:cstheme="minorHAnsi"/>
                <w:sz w:val="22"/>
                <w:szCs w:val="22"/>
              </w:rPr>
              <w:t>Degradarea/deteriorarea siturilor istorice și a locurilor/clădirilor aparținând patrimoniului cultural în timpul derulării activităților specifice proiectului.</w:t>
            </w:r>
          </w:p>
        </w:tc>
      </w:tr>
      <w:tr w:rsidR="0036535F" w:rsidRPr="00183194" w14:paraId="7DE64BAB" w14:textId="77777777" w:rsidTr="00EA35E7">
        <w:tc>
          <w:tcPr>
            <w:tcW w:w="9243" w:type="dxa"/>
          </w:tcPr>
          <w:p w14:paraId="0E340D13" w14:textId="77777777" w:rsidR="0036535F" w:rsidRPr="00183194" w:rsidRDefault="0036535F" w:rsidP="00EA35E7">
            <w:pPr>
              <w:autoSpaceDE w:val="0"/>
              <w:autoSpaceDN w:val="0"/>
              <w:adjustRightInd w:val="0"/>
              <w:rPr>
                <w:rFonts w:asciiTheme="minorHAnsi" w:hAnsiTheme="minorHAnsi" w:cstheme="minorHAnsi"/>
                <w:bCs/>
                <w:sz w:val="22"/>
                <w:szCs w:val="22"/>
              </w:rPr>
            </w:pPr>
            <w:r w:rsidRPr="00183194">
              <w:rPr>
                <w:rFonts w:asciiTheme="minorHAnsi" w:hAnsiTheme="minorHAnsi" w:cstheme="minorHAnsi"/>
                <w:bCs/>
                <w:sz w:val="22"/>
                <w:szCs w:val="22"/>
              </w:rPr>
              <w:lastRenderedPageBreak/>
              <w:t>DA                                                                       NU</w:t>
            </w:r>
          </w:p>
        </w:tc>
      </w:tr>
      <w:tr w:rsidR="0036535F" w:rsidRPr="00183194" w14:paraId="08536201" w14:textId="77777777" w:rsidTr="00EA35E7">
        <w:tc>
          <w:tcPr>
            <w:tcW w:w="9243" w:type="dxa"/>
          </w:tcPr>
          <w:p w14:paraId="06F1E10D" w14:textId="77777777" w:rsidR="0036535F" w:rsidRPr="00183194" w:rsidRDefault="0036535F" w:rsidP="00EA35E7">
            <w:pPr>
              <w:autoSpaceDE w:val="0"/>
              <w:autoSpaceDN w:val="0"/>
              <w:adjustRightInd w:val="0"/>
              <w:rPr>
                <w:rFonts w:asciiTheme="minorHAnsi" w:hAnsiTheme="minorHAnsi" w:cstheme="minorHAnsi"/>
                <w:bCs/>
                <w:i/>
                <w:iCs/>
                <w:sz w:val="22"/>
                <w:szCs w:val="22"/>
              </w:rPr>
            </w:pPr>
            <w:r w:rsidRPr="00183194">
              <w:rPr>
                <w:rFonts w:asciiTheme="minorHAnsi" w:hAnsiTheme="minorHAnsi" w:cstheme="minorHAnsi"/>
                <w:bCs/>
                <w:i/>
                <w:iCs/>
                <w:sz w:val="22"/>
                <w:szCs w:val="22"/>
              </w:rPr>
              <w:t>Dacă răspunsul este DA, identificați concret posibilele efecte negative și descrieți măsurile de reducere a impactului acestora.</w:t>
            </w:r>
          </w:p>
        </w:tc>
      </w:tr>
    </w:tbl>
    <w:p w14:paraId="01E36F46" w14:textId="77777777" w:rsidR="0036535F" w:rsidRPr="00183194" w:rsidRDefault="0036535F" w:rsidP="0036535F">
      <w:pPr>
        <w:jc w:val="both"/>
        <w:rPr>
          <w:rFonts w:asciiTheme="minorHAnsi" w:hAnsiTheme="minorHAnsi" w:cstheme="minorHAnsi"/>
          <w:sz w:val="22"/>
          <w:szCs w:val="22"/>
        </w:rPr>
      </w:pPr>
    </w:p>
    <w:p w14:paraId="0D3078AB" w14:textId="77777777" w:rsidR="0036535F" w:rsidRPr="00183194" w:rsidRDefault="0036535F" w:rsidP="0036535F">
      <w:pPr>
        <w:rPr>
          <w:rFonts w:asciiTheme="minorHAnsi" w:hAnsiTheme="minorHAnsi" w:cstheme="minorHAnsi"/>
          <w:sz w:val="22"/>
          <w:szCs w:val="22"/>
        </w:rPr>
      </w:pPr>
      <w:r w:rsidRPr="00183194">
        <w:rPr>
          <w:rFonts w:asciiTheme="minorHAnsi" w:hAnsiTheme="minorHAnsi" w:cstheme="minorHAnsi"/>
          <w:sz w:val="22"/>
          <w:szCs w:val="22"/>
        </w:rPr>
        <w:t xml:space="preserve">Data: </w:t>
      </w:r>
    </w:p>
    <w:p w14:paraId="1792005B" w14:textId="77777777" w:rsidR="0036535F" w:rsidRPr="00183194" w:rsidRDefault="0036535F" w:rsidP="0036535F">
      <w:pPr>
        <w:rPr>
          <w:rFonts w:asciiTheme="minorHAnsi" w:hAnsiTheme="minorHAnsi" w:cstheme="minorHAnsi"/>
          <w:sz w:val="22"/>
          <w:szCs w:val="22"/>
        </w:rPr>
      </w:pPr>
      <w:r w:rsidRPr="00183194">
        <w:rPr>
          <w:rFonts w:asciiTheme="minorHAnsi" w:hAnsiTheme="minorHAnsi" w:cstheme="minorHAnsi"/>
          <w:sz w:val="22"/>
          <w:szCs w:val="22"/>
        </w:rPr>
        <w:t xml:space="preserve">Nume, prenume: </w:t>
      </w:r>
    </w:p>
    <w:p w14:paraId="5724716C" w14:textId="77777777" w:rsidR="0036535F" w:rsidRPr="00183194" w:rsidRDefault="0036535F" w:rsidP="0036535F">
      <w:pPr>
        <w:rPr>
          <w:rFonts w:asciiTheme="minorHAnsi" w:hAnsiTheme="minorHAnsi" w:cstheme="minorHAnsi"/>
          <w:sz w:val="22"/>
          <w:szCs w:val="22"/>
        </w:rPr>
      </w:pPr>
      <w:r w:rsidRPr="00183194">
        <w:rPr>
          <w:rFonts w:asciiTheme="minorHAnsi" w:hAnsiTheme="minorHAnsi" w:cstheme="minorHAnsi"/>
          <w:sz w:val="22"/>
          <w:szCs w:val="22"/>
        </w:rPr>
        <w:t>Semnătura reprezentantului legal / împuternicit</w:t>
      </w:r>
    </w:p>
    <w:p w14:paraId="2C202D0A" w14:textId="77777777" w:rsidR="0036535F" w:rsidRPr="00183194" w:rsidRDefault="0036535F" w:rsidP="0036535F">
      <w:pPr>
        <w:tabs>
          <w:tab w:val="left" w:pos="2775"/>
        </w:tabs>
        <w:rPr>
          <w:rFonts w:asciiTheme="minorHAnsi" w:hAnsiTheme="minorHAnsi" w:cstheme="minorHAnsi"/>
          <w:sz w:val="22"/>
          <w:szCs w:val="22"/>
        </w:rPr>
      </w:pPr>
    </w:p>
    <w:p w14:paraId="563D1785" w14:textId="61C64EB6" w:rsidR="0019101E" w:rsidRPr="00183194" w:rsidRDefault="0019101E" w:rsidP="00BE2B6D">
      <w:pPr>
        <w:rPr>
          <w:rFonts w:asciiTheme="minorHAnsi" w:hAnsiTheme="minorHAnsi" w:cstheme="minorHAnsi"/>
          <w:sz w:val="22"/>
          <w:szCs w:val="22"/>
        </w:rPr>
      </w:pPr>
    </w:p>
    <w:sectPr w:rsidR="0019101E" w:rsidRPr="00183194"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7482" w14:textId="77777777" w:rsidR="00A34F47" w:rsidRDefault="00A34F47" w:rsidP="0056790C">
      <w:r>
        <w:separator/>
      </w:r>
    </w:p>
  </w:endnote>
  <w:endnote w:type="continuationSeparator" w:id="0">
    <w:p w14:paraId="3F8B6164" w14:textId="77777777" w:rsidR="00A34F47" w:rsidRDefault="00A34F47"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7CCDD0C9"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09">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CE5E" w14:textId="77777777" w:rsidR="00A34F47" w:rsidRDefault="00A34F47" w:rsidP="0056790C">
      <w:r>
        <w:separator/>
      </w:r>
    </w:p>
  </w:footnote>
  <w:footnote w:type="continuationSeparator" w:id="0">
    <w:p w14:paraId="40601382" w14:textId="77777777" w:rsidR="00A34F47" w:rsidRDefault="00A34F47"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4F7" w14:textId="5A56FB30" w:rsidR="00D62766" w:rsidRDefault="00D62766" w:rsidP="00D62766">
    <w:pPr>
      <w:pStyle w:val="Header"/>
      <w:jc w:val="both"/>
      <w:rPr>
        <w:b/>
        <w:bCs/>
        <w:color w:val="365F91" w:themeColor="accent1" w:themeShade="BF"/>
      </w:rPr>
    </w:pPr>
  </w:p>
  <w:p w14:paraId="42B6CE80" w14:textId="7D8EC28A" w:rsidR="00D62766" w:rsidRPr="00D62766" w:rsidRDefault="007C4F02" w:rsidP="00D62766">
    <w:pPr>
      <w:pStyle w:val="Header"/>
    </w:pPr>
    <w:r>
      <w:drawing>
        <wp:inline distT="0" distB="0" distL="0" distR="0" wp14:anchorId="68CA18F9" wp14:editId="7A5E11E5">
          <wp:extent cx="5733415" cy="6813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6"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0"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3E0225"/>
    <w:multiLevelType w:val="hybridMultilevel"/>
    <w:tmpl w:val="EC726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26840971">
    <w:abstractNumId w:val="5"/>
  </w:num>
  <w:num w:numId="2" w16cid:durableId="1276599766">
    <w:abstractNumId w:val="12"/>
  </w:num>
  <w:num w:numId="3" w16cid:durableId="1784571451">
    <w:abstractNumId w:val="7"/>
  </w:num>
  <w:num w:numId="4" w16cid:durableId="1028139662">
    <w:abstractNumId w:val="6"/>
  </w:num>
  <w:num w:numId="5" w16cid:durableId="1264536939">
    <w:abstractNumId w:val="8"/>
  </w:num>
  <w:num w:numId="6" w16cid:durableId="239632370">
    <w:abstractNumId w:val="10"/>
  </w:num>
  <w:num w:numId="7" w16cid:durableId="377245852">
    <w:abstractNumId w:val="4"/>
  </w:num>
  <w:num w:numId="8" w16cid:durableId="293875500">
    <w:abstractNumId w:val="3"/>
  </w:num>
  <w:num w:numId="9" w16cid:durableId="1080760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567757">
    <w:abstractNumId w:val="2"/>
  </w:num>
  <w:num w:numId="11" w16cid:durableId="1456633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0F370B"/>
    <w:rsid w:val="00100FC4"/>
    <w:rsid w:val="001024BB"/>
    <w:rsid w:val="00106FC9"/>
    <w:rsid w:val="00112F83"/>
    <w:rsid w:val="00114E73"/>
    <w:rsid w:val="0012209E"/>
    <w:rsid w:val="00123F2A"/>
    <w:rsid w:val="00135E2F"/>
    <w:rsid w:val="00135EED"/>
    <w:rsid w:val="0015243A"/>
    <w:rsid w:val="00154479"/>
    <w:rsid w:val="00166B83"/>
    <w:rsid w:val="00173029"/>
    <w:rsid w:val="00176E26"/>
    <w:rsid w:val="00183194"/>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E6C10"/>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0FF6"/>
    <w:rsid w:val="003547E7"/>
    <w:rsid w:val="00355BA3"/>
    <w:rsid w:val="003563EE"/>
    <w:rsid w:val="0036535F"/>
    <w:rsid w:val="00366C62"/>
    <w:rsid w:val="003730BD"/>
    <w:rsid w:val="00374F38"/>
    <w:rsid w:val="00387121"/>
    <w:rsid w:val="00395843"/>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14F6"/>
    <w:rsid w:val="00482D16"/>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57BBE"/>
    <w:rsid w:val="00660DA6"/>
    <w:rsid w:val="00673B01"/>
    <w:rsid w:val="00675E5E"/>
    <w:rsid w:val="00683120"/>
    <w:rsid w:val="00693930"/>
    <w:rsid w:val="006A2772"/>
    <w:rsid w:val="006A3F61"/>
    <w:rsid w:val="006B32C1"/>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1CF8"/>
    <w:rsid w:val="0072540B"/>
    <w:rsid w:val="00725571"/>
    <w:rsid w:val="00734EF0"/>
    <w:rsid w:val="007409DB"/>
    <w:rsid w:val="00746A9C"/>
    <w:rsid w:val="00780949"/>
    <w:rsid w:val="00780D0D"/>
    <w:rsid w:val="0078507D"/>
    <w:rsid w:val="0079051D"/>
    <w:rsid w:val="007A5EAC"/>
    <w:rsid w:val="007B2E26"/>
    <w:rsid w:val="007C0A76"/>
    <w:rsid w:val="007C40A2"/>
    <w:rsid w:val="007C4F0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5705A"/>
    <w:rsid w:val="0087290B"/>
    <w:rsid w:val="008735ED"/>
    <w:rsid w:val="00884794"/>
    <w:rsid w:val="008C18B0"/>
    <w:rsid w:val="008D6317"/>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26DA"/>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34F47"/>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4C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5115"/>
    <w:rsid w:val="00C56E4F"/>
    <w:rsid w:val="00C64CDF"/>
    <w:rsid w:val="00C65F2C"/>
    <w:rsid w:val="00C76DD1"/>
    <w:rsid w:val="00CA4A36"/>
    <w:rsid w:val="00CA4AF7"/>
    <w:rsid w:val="00CA5869"/>
    <w:rsid w:val="00CB0F50"/>
    <w:rsid w:val="00CB46D4"/>
    <w:rsid w:val="00CD1FC8"/>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F3A77"/>
    <w:rsid w:val="00E02F0E"/>
    <w:rsid w:val="00E13F2B"/>
    <w:rsid w:val="00E24987"/>
    <w:rsid w:val="00E33146"/>
    <w:rsid w:val="00E35035"/>
    <w:rsid w:val="00E35E75"/>
    <w:rsid w:val="00E35F91"/>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0F72"/>
    <w:rsid w:val="00EE536F"/>
    <w:rsid w:val="00F029D1"/>
    <w:rsid w:val="00F0432C"/>
    <w:rsid w:val="00F07CC9"/>
    <w:rsid w:val="00F13525"/>
    <w:rsid w:val="00F37D9F"/>
    <w:rsid w:val="00F4661C"/>
    <w:rsid w:val="00F534D4"/>
    <w:rsid w:val="00F57DA0"/>
    <w:rsid w:val="00F62043"/>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5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Default">
    <w:name w:val="Default"/>
    <w:rsid w:val="002E6C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1870413588">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9C7-9961-4CFE-BC6B-FEBFFE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762</Words>
  <Characters>5584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Elena Cosma</cp:lastModifiedBy>
  <cp:revision>6</cp:revision>
  <cp:lastPrinted>2018-03-13T09:30:00Z</cp:lastPrinted>
  <dcterms:created xsi:type="dcterms:W3CDTF">2023-05-11T06:52:00Z</dcterms:created>
  <dcterms:modified xsi:type="dcterms:W3CDTF">2024-04-08T10:20:00Z</dcterms:modified>
</cp:coreProperties>
</file>