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04" w:rsidRPr="00A80A1C" w:rsidRDefault="00AA3404" w:rsidP="00A80A1C">
      <w:pPr>
        <w:tabs>
          <w:tab w:val="center" w:pos="4703"/>
          <w:tab w:val="right" w:pos="9406"/>
          <w:tab w:val="right" w:pos="9923"/>
        </w:tabs>
        <w:spacing w:before="160" w:after="240" w:line="276" w:lineRule="auto"/>
        <w:ind w:right="-567"/>
        <w:contextualSpacing/>
        <w:jc w:val="both"/>
        <w:rPr>
          <w:rFonts w:ascii="Times New Roman" w:hAnsi="Times New Roman" w:cs="Times New Roman"/>
          <w:b/>
          <w:sz w:val="24"/>
          <w:szCs w:val="24"/>
          <w:lang w:val="ro-RO" w:eastAsia="el-GR"/>
        </w:rPr>
      </w:pPr>
      <w:r w:rsidRPr="00A80A1C">
        <w:rPr>
          <w:rFonts w:ascii="Times New Roman" w:eastAsia="Calibri" w:hAnsi="Times New Roman" w:cs="Times New Roman"/>
          <w:bCs/>
          <w:sz w:val="24"/>
          <w:szCs w:val="24"/>
          <w:lang w:val="ro-RO"/>
        </w:rPr>
        <w:t xml:space="preserve">               </w:t>
      </w:r>
      <w:r w:rsidRPr="00A80A1C">
        <w:rPr>
          <w:rFonts w:ascii="Times New Roman" w:eastAsia="Calibri" w:hAnsi="Times New Roman" w:cs="Times New Roman"/>
          <w:bCs/>
          <w:sz w:val="24"/>
          <w:szCs w:val="24"/>
          <w:lang w:val="ro-RO"/>
        </w:rPr>
        <w:tab/>
      </w:r>
      <w:r w:rsidRPr="00A80A1C">
        <w:rPr>
          <w:rFonts w:ascii="Times New Roman" w:eastAsia="Calibri" w:hAnsi="Times New Roman" w:cs="Times New Roman"/>
          <w:bCs/>
          <w:sz w:val="24"/>
          <w:szCs w:val="24"/>
          <w:lang w:val="ro-RO"/>
        </w:rPr>
        <w:tab/>
      </w:r>
      <w:r w:rsidRPr="00A80A1C">
        <w:rPr>
          <w:rFonts w:ascii="Times New Roman" w:eastAsia="Calibri" w:hAnsi="Times New Roman" w:cs="Times New Roman"/>
          <w:b/>
          <w:bCs/>
          <w:sz w:val="24"/>
          <w:szCs w:val="24"/>
          <w:lang w:val="ro-RO"/>
        </w:rPr>
        <w:t xml:space="preserve">       </w:t>
      </w:r>
      <w:r w:rsidRPr="00A80A1C">
        <w:rPr>
          <w:rFonts w:ascii="Times New Roman" w:hAnsi="Times New Roman" w:cs="Times New Roman"/>
          <w:b/>
          <w:color w:val="FF0000"/>
          <w:sz w:val="24"/>
          <w:szCs w:val="24"/>
          <w:lang w:val="ro-RO" w:eastAsia="el-GR"/>
        </w:rPr>
        <w:tab/>
      </w:r>
      <w:r w:rsidRPr="00A80A1C">
        <w:rPr>
          <w:rFonts w:ascii="Times New Roman" w:hAnsi="Times New Roman" w:cs="Times New Roman"/>
          <w:b/>
          <w:sz w:val="24"/>
          <w:szCs w:val="24"/>
          <w:lang w:val="ro-RO" w:eastAsia="el-GR"/>
        </w:rPr>
        <w:tab/>
      </w:r>
      <w:r w:rsidRPr="00A80A1C">
        <w:rPr>
          <w:rFonts w:ascii="Times New Roman" w:hAnsi="Times New Roman" w:cs="Times New Roman"/>
          <w:b/>
          <w:sz w:val="24"/>
          <w:szCs w:val="24"/>
          <w:lang w:val="ro-RO" w:eastAsia="el-GR"/>
        </w:rPr>
        <w:tab/>
      </w:r>
    </w:p>
    <w:p w:rsidR="00A80A1C" w:rsidRPr="00A80A1C" w:rsidRDefault="00A80A1C" w:rsidP="00A80A1C">
      <w:pPr>
        <w:tabs>
          <w:tab w:val="center" w:pos="4703"/>
          <w:tab w:val="right" w:pos="9406"/>
          <w:tab w:val="right" w:pos="9923"/>
        </w:tabs>
        <w:spacing w:before="160" w:after="240" w:line="276" w:lineRule="auto"/>
        <w:ind w:right="-567"/>
        <w:contextualSpacing/>
        <w:jc w:val="both"/>
        <w:rPr>
          <w:rFonts w:ascii="Times New Roman" w:eastAsia="Calibri" w:hAnsi="Times New Roman" w:cs="Times New Roman"/>
          <w:color w:val="000000"/>
          <w:sz w:val="24"/>
          <w:szCs w:val="24"/>
          <w:lang w:val="ro-RO"/>
        </w:rPr>
      </w:pPr>
      <w:r w:rsidRPr="00A80A1C">
        <w:rPr>
          <w:rFonts w:ascii="Times New Roman" w:hAnsi="Times New Roman" w:cs="Times New Roman"/>
          <w:b/>
          <w:sz w:val="24"/>
          <w:szCs w:val="24"/>
          <w:lang w:val="ro-RO" w:eastAsia="el-GR"/>
        </w:rPr>
        <w:tab/>
        <w:t xml:space="preserve">                                                                                                                   </w:t>
      </w:r>
      <w:r w:rsidRPr="00A80A1C">
        <w:rPr>
          <w:rFonts w:ascii="Times New Roman" w:eastAsia="Calibri" w:hAnsi="Times New Roman" w:cs="Times New Roman"/>
          <w:b/>
          <w:color w:val="000000"/>
          <w:sz w:val="24"/>
          <w:szCs w:val="24"/>
        </w:rPr>
        <w:t>APROBAT,</w:t>
      </w:r>
    </w:p>
    <w:p w:rsidR="00AA3404" w:rsidRPr="00A80A1C" w:rsidRDefault="00AA3404" w:rsidP="00A80A1C">
      <w:pPr>
        <w:tabs>
          <w:tab w:val="left" w:pos="7980"/>
        </w:tabs>
        <w:spacing w:before="160" w:after="240" w:line="276" w:lineRule="auto"/>
        <w:ind w:right="-567"/>
        <w:contextualSpacing/>
        <w:jc w:val="both"/>
        <w:rPr>
          <w:rFonts w:ascii="Times New Roman" w:hAnsi="Times New Roman" w:cs="Times New Roman"/>
          <w:b/>
          <w:sz w:val="24"/>
          <w:szCs w:val="24"/>
          <w:lang w:val="ro-RO" w:eastAsia="el-GR"/>
        </w:rPr>
      </w:pPr>
    </w:p>
    <w:p w:rsidR="00AA3404" w:rsidRPr="00A80A1C" w:rsidRDefault="00AA3404" w:rsidP="00A80A1C">
      <w:pPr>
        <w:tabs>
          <w:tab w:val="center" w:pos="4703"/>
          <w:tab w:val="right" w:pos="9406"/>
          <w:tab w:val="right" w:pos="9923"/>
        </w:tabs>
        <w:spacing w:before="160" w:after="240" w:line="276" w:lineRule="auto"/>
        <w:ind w:right="-567"/>
        <w:contextualSpacing/>
        <w:jc w:val="both"/>
        <w:rPr>
          <w:rFonts w:ascii="Times New Roman" w:hAnsi="Times New Roman" w:cs="Times New Roman"/>
          <w:b/>
          <w:sz w:val="24"/>
          <w:szCs w:val="24"/>
          <w:lang w:val="ro-RO" w:eastAsia="el-GR"/>
        </w:rPr>
      </w:pPr>
    </w:p>
    <w:p w:rsidR="00AA3404" w:rsidRPr="00A80A1C" w:rsidRDefault="00AA3404" w:rsidP="00A80A1C">
      <w:pPr>
        <w:tabs>
          <w:tab w:val="center" w:pos="4703"/>
          <w:tab w:val="right" w:pos="9406"/>
          <w:tab w:val="right" w:pos="9923"/>
        </w:tabs>
        <w:spacing w:before="160" w:after="240" w:line="276" w:lineRule="auto"/>
        <w:ind w:right="-567"/>
        <w:contextualSpacing/>
        <w:jc w:val="both"/>
        <w:rPr>
          <w:rFonts w:ascii="Times New Roman" w:hAnsi="Times New Roman" w:cs="Times New Roman"/>
          <w:b/>
          <w:sz w:val="24"/>
          <w:szCs w:val="24"/>
          <w:lang w:val="ro-RO" w:eastAsia="el-GR"/>
        </w:rPr>
      </w:pPr>
    </w:p>
    <w:p w:rsidR="00AA3404" w:rsidRPr="00A80A1C" w:rsidRDefault="00AA3404" w:rsidP="00A80A1C">
      <w:pPr>
        <w:tabs>
          <w:tab w:val="center" w:pos="4703"/>
          <w:tab w:val="right" w:pos="9406"/>
          <w:tab w:val="right" w:pos="9923"/>
        </w:tabs>
        <w:spacing w:before="160" w:after="240" w:line="276" w:lineRule="auto"/>
        <w:ind w:right="-567"/>
        <w:contextualSpacing/>
        <w:jc w:val="both"/>
        <w:rPr>
          <w:rFonts w:ascii="Times New Roman" w:hAnsi="Times New Roman" w:cs="Times New Roman"/>
          <w:b/>
          <w:sz w:val="24"/>
          <w:szCs w:val="24"/>
          <w:lang w:val="ro-RO" w:eastAsia="el-GR"/>
        </w:rPr>
      </w:pPr>
    </w:p>
    <w:p w:rsidR="00AA3404" w:rsidRPr="00A80A1C" w:rsidRDefault="00AA3404" w:rsidP="00A80A1C">
      <w:pPr>
        <w:tabs>
          <w:tab w:val="center" w:pos="4703"/>
          <w:tab w:val="right" w:pos="9406"/>
          <w:tab w:val="right" w:pos="9923"/>
        </w:tabs>
        <w:spacing w:before="160" w:after="240" w:line="276" w:lineRule="auto"/>
        <w:ind w:right="-567"/>
        <w:contextualSpacing/>
        <w:jc w:val="both"/>
        <w:rPr>
          <w:rFonts w:ascii="Times New Roman" w:eastAsia="Calibri" w:hAnsi="Times New Roman" w:cs="Times New Roman"/>
          <w:b/>
          <w:color w:val="000000"/>
          <w:sz w:val="24"/>
          <w:szCs w:val="24"/>
          <w:lang w:val="ro-RO"/>
        </w:rPr>
      </w:pPr>
    </w:p>
    <w:p w:rsidR="00AA3404" w:rsidRPr="00A80A1C" w:rsidRDefault="00AA3404" w:rsidP="00A80A1C">
      <w:pPr>
        <w:spacing w:after="0" w:line="276" w:lineRule="auto"/>
        <w:jc w:val="center"/>
        <w:rPr>
          <w:rFonts w:ascii="Times New Roman" w:hAnsi="Times New Roman" w:cs="Times New Roman"/>
          <w:b/>
          <w:bCs/>
          <w:sz w:val="24"/>
          <w:szCs w:val="24"/>
          <w:lang w:val="ro-RO"/>
        </w:rPr>
      </w:pPr>
      <w:r w:rsidRPr="00A80A1C">
        <w:rPr>
          <w:rFonts w:ascii="Times New Roman" w:hAnsi="Times New Roman" w:cs="Times New Roman"/>
          <w:b/>
          <w:bCs/>
          <w:sz w:val="24"/>
          <w:szCs w:val="24"/>
          <w:lang w:val="ro-RO"/>
        </w:rPr>
        <w:t xml:space="preserve">                </w:t>
      </w:r>
    </w:p>
    <w:p w:rsidR="00AA3404" w:rsidRPr="00A80A1C" w:rsidRDefault="00AA3404" w:rsidP="00A80A1C">
      <w:pPr>
        <w:spacing w:after="0" w:line="276" w:lineRule="auto"/>
        <w:jc w:val="center"/>
        <w:rPr>
          <w:rFonts w:ascii="Times New Roman" w:hAnsi="Times New Roman" w:cs="Times New Roman"/>
          <w:b/>
          <w:sz w:val="24"/>
          <w:szCs w:val="24"/>
          <w:lang w:val="ro-RO" w:eastAsia="el-GR"/>
        </w:rPr>
      </w:pPr>
      <w:r w:rsidRPr="00A80A1C">
        <w:rPr>
          <w:rFonts w:ascii="Times New Roman" w:hAnsi="Times New Roman" w:cs="Times New Roman"/>
          <w:b/>
          <w:bCs/>
          <w:sz w:val="24"/>
          <w:szCs w:val="24"/>
          <w:lang w:val="ro-RO"/>
        </w:rPr>
        <w:t xml:space="preserve">                                                                                           </w:t>
      </w:r>
    </w:p>
    <w:p w:rsidR="00AA3404" w:rsidRPr="00A80A1C" w:rsidRDefault="00AA3404" w:rsidP="00A80A1C">
      <w:pPr>
        <w:spacing w:after="0" w:line="276" w:lineRule="auto"/>
        <w:jc w:val="center"/>
        <w:rPr>
          <w:rStyle w:val="Bodytext6"/>
          <w:rFonts w:ascii="Times New Roman" w:hAnsi="Times New Roman" w:cs="Times New Roman"/>
          <w:b/>
          <w:bCs/>
          <w:sz w:val="24"/>
          <w:szCs w:val="24"/>
        </w:rPr>
      </w:pPr>
      <w:r w:rsidRPr="00A80A1C">
        <w:rPr>
          <w:rFonts w:ascii="Times New Roman" w:hAnsi="Times New Roman" w:cs="Times New Roman"/>
          <w:b/>
          <w:sz w:val="24"/>
          <w:szCs w:val="24"/>
        </w:rPr>
        <w:t>CAIET DE SARCINI</w:t>
      </w:r>
      <w:r w:rsidRPr="00A80A1C">
        <w:rPr>
          <w:rFonts w:ascii="Times New Roman" w:hAnsi="Times New Roman" w:cs="Times New Roman"/>
          <w:sz w:val="24"/>
          <w:szCs w:val="24"/>
        </w:rPr>
        <w:br/>
      </w:r>
      <w:r w:rsidRPr="00A80A1C">
        <w:rPr>
          <w:rStyle w:val="Bodytext5"/>
          <w:rFonts w:ascii="Times New Roman" w:hAnsi="Times New Roman" w:cs="Times New Roman"/>
          <w:bCs w:val="0"/>
        </w:rPr>
        <w:t>"SERVICII DE ORGANIZARE EVENIMENTE"</w:t>
      </w:r>
      <w:r w:rsidRPr="00A80A1C">
        <w:rPr>
          <w:rStyle w:val="Bodytext5"/>
          <w:rFonts w:ascii="Times New Roman" w:hAnsi="Times New Roman" w:cs="Times New Roman"/>
          <w:bCs w:val="0"/>
        </w:rPr>
        <w:br/>
        <w:t xml:space="preserve">COD CPV: 79952000-2 </w:t>
      </w:r>
      <w:proofErr w:type="spellStart"/>
      <w:r w:rsidRPr="00A80A1C">
        <w:rPr>
          <w:rStyle w:val="Bodytext5"/>
          <w:rFonts w:ascii="Times New Roman" w:hAnsi="Times New Roman" w:cs="Times New Roman"/>
          <w:bCs w:val="0"/>
        </w:rPr>
        <w:t>Servicii</w:t>
      </w:r>
      <w:proofErr w:type="spellEnd"/>
      <w:r w:rsidRPr="00A80A1C">
        <w:rPr>
          <w:rStyle w:val="Bodytext5"/>
          <w:rFonts w:ascii="Times New Roman" w:hAnsi="Times New Roman" w:cs="Times New Roman"/>
          <w:bCs w:val="0"/>
        </w:rPr>
        <w:t xml:space="preserve"> pentru </w:t>
      </w:r>
      <w:proofErr w:type="spellStart"/>
      <w:r w:rsidRPr="00A80A1C">
        <w:rPr>
          <w:rStyle w:val="Bodytext5"/>
          <w:rFonts w:ascii="Times New Roman" w:hAnsi="Times New Roman" w:cs="Times New Roman"/>
          <w:bCs w:val="0"/>
        </w:rPr>
        <w:t>evenimente</w:t>
      </w:r>
      <w:proofErr w:type="spellEnd"/>
      <w:r w:rsidRPr="00A80A1C">
        <w:rPr>
          <w:rStyle w:val="Bodytext5"/>
          <w:rFonts w:ascii="Times New Roman" w:hAnsi="Times New Roman" w:cs="Times New Roman"/>
          <w:bCs w:val="0"/>
        </w:rPr>
        <w:br/>
      </w:r>
      <w:r w:rsidR="00941923">
        <w:rPr>
          <w:rStyle w:val="Bodytext6"/>
          <w:rFonts w:ascii="Times New Roman" w:hAnsi="Times New Roman" w:cs="Times New Roman"/>
          <w:b/>
          <w:bCs/>
          <w:sz w:val="24"/>
          <w:szCs w:val="24"/>
        </w:rPr>
        <w:t>2024</w:t>
      </w:r>
    </w:p>
    <w:p w:rsidR="00AA3404" w:rsidRPr="00A80A1C" w:rsidRDefault="00AA3404" w:rsidP="00A80A1C">
      <w:pPr>
        <w:spacing w:after="0" w:line="276" w:lineRule="auto"/>
        <w:jc w:val="center"/>
        <w:rPr>
          <w:rStyle w:val="Bodytext6"/>
          <w:rFonts w:ascii="Times New Roman" w:hAnsi="Times New Roman" w:cs="Times New Roman"/>
          <w:b/>
          <w:bCs/>
          <w:sz w:val="24"/>
          <w:szCs w:val="24"/>
        </w:rPr>
      </w:pPr>
    </w:p>
    <w:p w:rsidR="00AA3404" w:rsidRPr="00A80A1C" w:rsidRDefault="00AA3404" w:rsidP="00A80A1C">
      <w:pPr>
        <w:spacing w:after="0" w:line="276" w:lineRule="auto"/>
        <w:jc w:val="center"/>
        <w:rPr>
          <w:rStyle w:val="Bodytext6"/>
          <w:rFonts w:ascii="Times New Roman" w:hAnsi="Times New Roman" w:cs="Times New Roman"/>
          <w:b/>
          <w:bCs/>
          <w:sz w:val="24"/>
          <w:szCs w:val="24"/>
        </w:rPr>
      </w:pPr>
    </w:p>
    <w:p w:rsidR="00AA3404" w:rsidRPr="00A80A1C" w:rsidRDefault="00AA3404" w:rsidP="00A80A1C">
      <w:pPr>
        <w:spacing w:after="0" w:line="276" w:lineRule="auto"/>
        <w:jc w:val="center"/>
        <w:rPr>
          <w:rStyle w:val="Bodytext6"/>
          <w:rFonts w:ascii="Times New Roman" w:hAnsi="Times New Roman" w:cs="Times New Roman"/>
          <w:b/>
          <w:bCs/>
          <w:sz w:val="24"/>
          <w:szCs w:val="24"/>
        </w:rPr>
      </w:pPr>
    </w:p>
    <w:p w:rsidR="00AA3404" w:rsidRPr="00A80A1C" w:rsidRDefault="00AA3404" w:rsidP="00A80A1C">
      <w:pPr>
        <w:spacing w:after="0" w:line="276" w:lineRule="auto"/>
        <w:jc w:val="center"/>
        <w:rPr>
          <w:rStyle w:val="Bodytext6"/>
          <w:rFonts w:ascii="Times New Roman" w:hAnsi="Times New Roman" w:cs="Times New Roman"/>
          <w:b/>
          <w:bCs/>
          <w:sz w:val="24"/>
          <w:szCs w:val="24"/>
        </w:rPr>
      </w:pPr>
    </w:p>
    <w:p w:rsidR="00A80A1C" w:rsidRPr="00A80A1C" w:rsidRDefault="00A80A1C" w:rsidP="00A80A1C">
      <w:pPr>
        <w:spacing w:after="0" w:line="276" w:lineRule="auto"/>
        <w:rPr>
          <w:rStyle w:val="Bodytext6"/>
          <w:rFonts w:ascii="Times New Roman" w:hAnsi="Times New Roman" w:cs="Times New Roman"/>
          <w:b/>
          <w:bCs/>
          <w:sz w:val="24"/>
          <w:szCs w:val="24"/>
        </w:rPr>
      </w:pPr>
    </w:p>
    <w:p w:rsidR="00AA3404" w:rsidRPr="00A80A1C" w:rsidRDefault="00AA3404" w:rsidP="00A80A1C">
      <w:pPr>
        <w:spacing w:after="0" w:line="276" w:lineRule="auto"/>
        <w:jc w:val="center"/>
        <w:rPr>
          <w:rStyle w:val="Bodytext6"/>
          <w:rFonts w:ascii="Times New Roman" w:hAnsi="Times New Roman" w:cs="Times New Roman"/>
          <w:b/>
          <w:bCs/>
          <w:sz w:val="24"/>
          <w:szCs w:val="24"/>
        </w:rPr>
      </w:pPr>
    </w:p>
    <w:p w:rsidR="00A80A1C" w:rsidRPr="00A80A1C" w:rsidRDefault="00A80A1C" w:rsidP="00A80A1C">
      <w:pPr>
        <w:spacing w:after="0" w:line="276" w:lineRule="auto"/>
        <w:jc w:val="both"/>
        <w:rPr>
          <w:rFonts w:ascii="Times New Roman" w:hAnsi="Times New Roman" w:cs="Times New Roman"/>
          <w:b/>
          <w:sz w:val="24"/>
          <w:szCs w:val="24"/>
          <w:lang w:val="ro-RO"/>
        </w:rPr>
      </w:pPr>
      <w:r w:rsidRPr="00A80A1C">
        <w:rPr>
          <w:rFonts w:ascii="Times New Roman" w:hAnsi="Times New Roman" w:cs="Times New Roman"/>
          <w:b/>
          <w:sz w:val="24"/>
          <w:szCs w:val="24"/>
          <w:lang w:val="ro-RO"/>
        </w:rPr>
        <w:t>Avizat,</w:t>
      </w:r>
    </w:p>
    <w:p w:rsidR="00A80A1C" w:rsidRPr="00A80A1C" w:rsidRDefault="00A80A1C" w:rsidP="00A80A1C">
      <w:pPr>
        <w:spacing w:after="80" w:line="276" w:lineRule="auto"/>
        <w:rPr>
          <w:rFonts w:ascii="Times New Roman" w:hAnsi="Times New Roman" w:cs="Times New Roman"/>
          <w:b/>
          <w:sz w:val="24"/>
          <w:szCs w:val="24"/>
        </w:rPr>
      </w:pPr>
      <w:r w:rsidRPr="00A80A1C">
        <w:rPr>
          <w:rFonts w:ascii="Times New Roman" w:hAnsi="Times New Roman" w:cs="Times New Roman"/>
          <w:b/>
          <w:sz w:val="24"/>
          <w:szCs w:val="24"/>
        </w:rPr>
        <w:t>Directia Administrativ si Achizitii,</w:t>
      </w:r>
    </w:p>
    <w:p w:rsidR="00A80A1C" w:rsidRPr="00A80A1C" w:rsidRDefault="00A80A1C" w:rsidP="00A80A1C">
      <w:pPr>
        <w:spacing w:after="80" w:line="276" w:lineRule="auto"/>
        <w:rPr>
          <w:rFonts w:ascii="Times New Roman" w:hAnsi="Times New Roman" w:cs="Times New Roman"/>
          <w:b/>
          <w:sz w:val="24"/>
          <w:szCs w:val="24"/>
        </w:rPr>
      </w:pPr>
      <w:r w:rsidRPr="00A80A1C">
        <w:rPr>
          <w:rFonts w:ascii="Times New Roman" w:hAnsi="Times New Roman" w:cs="Times New Roman"/>
          <w:b/>
          <w:sz w:val="24"/>
          <w:szCs w:val="24"/>
        </w:rPr>
        <w:t>Mihnea BOSCO, Director</w:t>
      </w:r>
    </w:p>
    <w:p w:rsidR="00A80A1C" w:rsidRPr="00A80A1C" w:rsidRDefault="00A80A1C" w:rsidP="00A80A1C">
      <w:pPr>
        <w:spacing w:after="80" w:line="276" w:lineRule="auto"/>
        <w:rPr>
          <w:rFonts w:ascii="Times New Roman" w:hAnsi="Times New Roman" w:cs="Times New Roman"/>
          <w:b/>
          <w:sz w:val="24"/>
          <w:szCs w:val="24"/>
        </w:rPr>
      </w:pPr>
    </w:p>
    <w:p w:rsidR="00A80A1C" w:rsidRPr="00A80A1C" w:rsidRDefault="00A80A1C" w:rsidP="00A80A1C">
      <w:pPr>
        <w:spacing w:after="80" w:line="276" w:lineRule="auto"/>
        <w:rPr>
          <w:rFonts w:ascii="Times New Roman" w:hAnsi="Times New Roman" w:cs="Times New Roman"/>
          <w:b/>
          <w:sz w:val="24"/>
          <w:szCs w:val="24"/>
        </w:rPr>
      </w:pPr>
    </w:p>
    <w:p w:rsidR="00A80A1C" w:rsidRPr="00A80A1C" w:rsidRDefault="00A80A1C" w:rsidP="00A80A1C">
      <w:pPr>
        <w:spacing w:after="80" w:line="276" w:lineRule="auto"/>
        <w:rPr>
          <w:rFonts w:ascii="Times New Roman" w:hAnsi="Times New Roman" w:cs="Times New Roman"/>
          <w:b/>
          <w:sz w:val="24"/>
          <w:szCs w:val="24"/>
        </w:rPr>
      </w:pPr>
      <w:proofErr w:type="spellStart"/>
      <w:r w:rsidRPr="00A80A1C">
        <w:rPr>
          <w:rFonts w:ascii="Times New Roman" w:hAnsi="Times New Roman" w:cs="Times New Roman"/>
          <w:b/>
          <w:sz w:val="24"/>
          <w:szCs w:val="24"/>
        </w:rPr>
        <w:t>Avizat</w:t>
      </w:r>
      <w:proofErr w:type="spellEnd"/>
      <w:r w:rsidRPr="00A80A1C">
        <w:rPr>
          <w:rFonts w:ascii="Times New Roman" w:hAnsi="Times New Roman" w:cs="Times New Roman"/>
          <w:b/>
          <w:sz w:val="24"/>
          <w:szCs w:val="24"/>
        </w:rPr>
        <w:t>,</w:t>
      </w:r>
    </w:p>
    <w:p w:rsidR="00A80A1C" w:rsidRPr="00A80A1C" w:rsidRDefault="00A80A1C" w:rsidP="00A80A1C">
      <w:pPr>
        <w:spacing w:after="80" w:line="276" w:lineRule="auto"/>
        <w:rPr>
          <w:rFonts w:ascii="Times New Roman" w:hAnsi="Times New Roman" w:cs="Times New Roman"/>
          <w:b/>
          <w:sz w:val="24"/>
          <w:szCs w:val="24"/>
        </w:rPr>
      </w:pPr>
      <w:proofErr w:type="spellStart"/>
      <w:r w:rsidRPr="00A80A1C">
        <w:rPr>
          <w:rFonts w:ascii="Times New Roman" w:hAnsi="Times New Roman" w:cs="Times New Roman"/>
          <w:b/>
          <w:sz w:val="24"/>
          <w:szCs w:val="24"/>
        </w:rPr>
        <w:t>Biroul</w:t>
      </w:r>
      <w:proofErr w:type="spellEnd"/>
      <w:r w:rsidRPr="00A80A1C">
        <w:rPr>
          <w:rFonts w:ascii="Times New Roman" w:hAnsi="Times New Roman" w:cs="Times New Roman"/>
          <w:b/>
          <w:sz w:val="24"/>
          <w:szCs w:val="24"/>
        </w:rPr>
        <w:t xml:space="preserve"> </w:t>
      </w:r>
      <w:proofErr w:type="spellStart"/>
      <w:r w:rsidRPr="00A80A1C">
        <w:rPr>
          <w:rFonts w:ascii="Times New Roman" w:hAnsi="Times New Roman" w:cs="Times New Roman"/>
          <w:b/>
          <w:sz w:val="24"/>
          <w:szCs w:val="24"/>
        </w:rPr>
        <w:t>Achiziții</w:t>
      </w:r>
      <w:proofErr w:type="spellEnd"/>
      <w:r w:rsidRPr="00A80A1C">
        <w:rPr>
          <w:rFonts w:ascii="Times New Roman" w:hAnsi="Times New Roman" w:cs="Times New Roman"/>
          <w:b/>
          <w:sz w:val="24"/>
          <w:szCs w:val="24"/>
        </w:rPr>
        <w:t xml:space="preserve"> </w:t>
      </w:r>
      <w:proofErr w:type="spellStart"/>
      <w:r w:rsidRPr="00A80A1C">
        <w:rPr>
          <w:rFonts w:ascii="Times New Roman" w:hAnsi="Times New Roman" w:cs="Times New Roman"/>
          <w:b/>
          <w:sz w:val="24"/>
          <w:szCs w:val="24"/>
        </w:rPr>
        <w:t>Publice</w:t>
      </w:r>
      <w:proofErr w:type="spellEnd"/>
      <w:r w:rsidRPr="00A80A1C">
        <w:rPr>
          <w:rFonts w:ascii="Times New Roman" w:hAnsi="Times New Roman" w:cs="Times New Roman"/>
          <w:b/>
          <w:sz w:val="24"/>
          <w:szCs w:val="24"/>
        </w:rPr>
        <w:t>,</w:t>
      </w:r>
    </w:p>
    <w:p w:rsidR="00A80A1C" w:rsidRPr="00A80A1C" w:rsidRDefault="00A80A1C" w:rsidP="00A80A1C">
      <w:pPr>
        <w:spacing w:after="80" w:line="276" w:lineRule="auto"/>
        <w:rPr>
          <w:rFonts w:ascii="Times New Roman" w:hAnsi="Times New Roman" w:cs="Times New Roman"/>
          <w:b/>
          <w:sz w:val="24"/>
          <w:szCs w:val="24"/>
        </w:rPr>
      </w:pPr>
      <w:r w:rsidRPr="00A80A1C">
        <w:rPr>
          <w:rFonts w:ascii="Times New Roman" w:hAnsi="Times New Roman" w:cs="Times New Roman"/>
          <w:b/>
          <w:sz w:val="24"/>
          <w:szCs w:val="24"/>
        </w:rPr>
        <w:t xml:space="preserve">Adrian LĂMBRULESCU, </w:t>
      </w:r>
      <w:proofErr w:type="spellStart"/>
      <w:r w:rsidRPr="00A80A1C">
        <w:rPr>
          <w:rFonts w:ascii="Times New Roman" w:hAnsi="Times New Roman" w:cs="Times New Roman"/>
          <w:b/>
          <w:sz w:val="24"/>
          <w:szCs w:val="24"/>
        </w:rPr>
        <w:t>Șef</w:t>
      </w:r>
      <w:proofErr w:type="spellEnd"/>
      <w:r w:rsidRPr="00A80A1C">
        <w:rPr>
          <w:rFonts w:ascii="Times New Roman" w:hAnsi="Times New Roman" w:cs="Times New Roman"/>
          <w:b/>
          <w:sz w:val="24"/>
          <w:szCs w:val="24"/>
        </w:rPr>
        <w:t xml:space="preserve"> </w:t>
      </w:r>
      <w:proofErr w:type="spellStart"/>
      <w:r w:rsidRPr="00A80A1C">
        <w:rPr>
          <w:rFonts w:ascii="Times New Roman" w:hAnsi="Times New Roman" w:cs="Times New Roman"/>
          <w:b/>
          <w:sz w:val="24"/>
          <w:szCs w:val="24"/>
        </w:rPr>
        <w:t>birou</w:t>
      </w:r>
      <w:proofErr w:type="spellEnd"/>
    </w:p>
    <w:p w:rsidR="00A80A1C" w:rsidRPr="00A80A1C" w:rsidRDefault="00A80A1C" w:rsidP="00A80A1C">
      <w:pPr>
        <w:spacing w:after="80" w:line="276" w:lineRule="auto"/>
        <w:rPr>
          <w:rFonts w:ascii="Times New Roman" w:hAnsi="Times New Roman" w:cs="Times New Roman"/>
          <w:b/>
          <w:sz w:val="24"/>
          <w:szCs w:val="24"/>
        </w:rPr>
      </w:pPr>
    </w:p>
    <w:p w:rsidR="00A80A1C" w:rsidRPr="00A80A1C" w:rsidRDefault="00A80A1C" w:rsidP="00A80A1C">
      <w:pPr>
        <w:spacing w:after="80" w:line="276" w:lineRule="auto"/>
        <w:rPr>
          <w:rFonts w:ascii="Times New Roman" w:hAnsi="Times New Roman" w:cs="Times New Roman"/>
          <w:b/>
          <w:sz w:val="24"/>
          <w:szCs w:val="24"/>
        </w:rPr>
      </w:pPr>
    </w:p>
    <w:p w:rsidR="00A80A1C" w:rsidRPr="00A80A1C" w:rsidRDefault="00A80A1C" w:rsidP="00A80A1C">
      <w:pPr>
        <w:spacing w:after="0" w:line="276" w:lineRule="auto"/>
        <w:jc w:val="right"/>
        <w:rPr>
          <w:rFonts w:ascii="Times New Roman" w:hAnsi="Times New Roman" w:cs="Times New Roman"/>
          <w:b/>
          <w:bCs/>
          <w:sz w:val="24"/>
          <w:szCs w:val="24"/>
          <w:lang w:val="ro-RO"/>
        </w:rPr>
      </w:pPr>
      <w:r w:rsidRPr="00A80A1C">
        <w:rPr>
          <w:rFonts w:ascii="Times New Roman" w:hAnsi="Times New Roman" w:cs="Times New Roman"/>
          <w:b/>
          <w:bCs/>
          <w:sz w:val="24"/>
          <w:szCs w:val="24"/>
          <w:lang w:val="ro-RO"/>
        </w:rPr>
        <w:t>Întocmit,</w:t>
      </w:r>
    </w:p>
    <w:p w:rsidR="002A40B3" w:rsidRDefault="002A40B3" w:rsidP="00A80A1C">
      <w:pPr>
        <w:spacing w:after="0" w:line="276"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Corina </w:t>
      </w:r>
      <w:proofErr w:type="spellStart"/>
      <w:r>
        <w:rPr>
          <w:rFonts w:ascii="Times New Roman" w:hAnsi="Times New Roman" w:cs="Times New Roman"/>
          <w:b/>
          <w:bCs/>
          <w:sz w:val="24"/>
          <w:szCs w:val="24"/>
        </w:rPr>
        <w:t>Dumitru</w:t>
      </w:r>
      <w:proofErr w:type="spellEnd"/>
      <w:r w:rsidR="00A80A1C" w:rsidRPr="00A80A1C">
        <w:rPr>
          <w:rFonts w:ascii="Times New Roman" w:hAnsi="Times New Roman" w:cs="Times New Roman"/>
          <w:b/>
          <w:bCs/>
          <w:sz w:val="24"/>
          <w:szCs w:val="24"/>
        </w:rPr>
        <w:t xml:space="preserve">, </w:t>
      </w:r>
    </w:p>
    <w:p w:rsidR="00A80A1C" w:rsidRPr="00A80A1C" w:rsidRDefault="00A80A1C" w:rsidP="00A80A1C">
      <w:pPr>
        <w:spacing w:after="0" w:line="276" w:lineRule="auto"/>
        <w:jc w:val="right"/>
        <w:rPr>
          <w:rFonts w:ascii="Times New Roman" w:hAnsi="Times New Roman" w:cs="Times New Roman"/>
          <w:b/>
          <w:bCs/>
          <w:sz w:val="24"/>
          <w:szCs w:val="24"/>
        </w:rPr>
      </w:pPr>
      <w:proofErr w:type="spellStart"/>
      <w:r w:rsidRPr="00A80A1C">
        <w:rPr>
          <w:rFonts w:ascii="Times New Roman" w:hAnsi="Times New Roman" w:cs="Times New Roman"/>
          <w:b/>
          <w:bCs/>
          <w:sz w:val="24"/>
          <w:szCs w:val="24"/>
        </w:rPr>
        <w:t>Consilier</w:t>
      </w:r>
      <w:proofErr w:type="spellEnd"/>
      <w:r w:rsidRPr="00A80A1C">
        <w:rPr>
          <w:rFonts w:ascii="Times New Roman" w:hAnsi="Times New Roman" w:cs="Times New Roman"/>
          <w:b/>
          <w:bCs/>
          <w:sz w:val="24"/>
          <w:szCs w:val="24"/>
        </w:rPr>
        <w:t xml:space="preserve"> superior</w:t>
      </w:r>
      <w:r w:rsidR="002A40B3">
        <w:rPr>
          <w:rFonts w:ascii="Times New Roman" w:hAnsi="Times New Roman" w:cs="Times New Roman"/>
          <w:b/>
          <w:bCs/>
          <w:sz w:val="24"/>
          <w:szCs w:val="24"/>
        </w:rPr>
        <w:t xml:space="preserve"> DPCRIP</w:t>
      </w:r>
    </w:p>
    <w:p w:rsidR="00A80A1C" w:rsidRPr="00A80A1C" w:rsidRDefault="00A80A1C" w:rsidP="00A80A1C">
      <w:pPr>
        <w:spacing w:after="0" w:line="276" w:lineRule="auto"/>
        <w:jc w:val="right"/>
        <w:rPr>
          <w:rFonts w:ascii="Times New Roman" w:hAnsi="Times New Roman" w:cs="Times New Roman"/>
          <w:b/>
          <w:bCs/>
          <w:sz w:val="24"/>
          <w:szCs w:val="24"/>
        </w:rPr>
      </w:pPr>
    </w:p>
    <w:p w:rsidR="00A80A1C" w:rsidRPr="00A80A1C" w:rsidRDefault="00A80A1C" w:rsidP="00A80A1C">
      <w:pPr>
        <w:spacing w:after="0" w:line="276" w:lineRule="auto"/>
        <w:jc w:val="right"/>
        <w:rPr>
          <w:rFonts w:ascii="Times New Roman" w:hAnsi="Times New Roman" w:cs="Times New Roman"/>
          <w:b/>
          <w:sz w:val="24"/>
          <w:szCs w:val="24"/>
        </w:rPr>
      </w:pPr>
    </w:p>
    <w:p w:rsidR="00AA3404" w:rsidRDefault="00AA3404" w:rsidP="00A80A1C">
      <w:pPr>
        <w:spacing w:after="0" w:line="276" w:lineRule="auto"/>
        <w:jc w:val="center"/>
        <w:rPr>
          <w:rFonts w:ascii="Times New Roman" w:hAnsi="Times New Roman" w:cs="Times New Roman"/>
          <w:b/>
          <w:bCs/>
          <w:sz w:val="24"/>
          <w:szCs w:val="24"/>
          <w:lang w:val="ro-RO"/>
        </w:rPr>
      </w:pPr>
    </w:p>
    <w:p w:rsidR="002659B3" w:rsidRDefault="002659B3" w:rsidP="00A80A1C">
      <w:pPr>
        <w:spacing w:after="0" w:line="276" w:lineRule="auto"/>
        <w:jc w:val="center"/>
        <w:rPr>
          <w:rFonts w:ascii="Times New Roman" w:hAnsi="Times New Roman" w:cs="Times New Roman"/>
          <w:b/>
          <w:bCs/>
          <w:sz w:val="24"/>
          <w:szCs w:val="24"/>
          <w:lang w:val="ro-RO"/>
        </w:rPr>
      </w:pPr>
    </w:p>
    <w:p w:rsidR="003E695D" w:rsidRDefault="003E695D" w:rsidP="00A80A1C">
      <w:pPr>
        <w:spacing w:after="0" w:line="276" w:lineRule="auto"/>
        <w:jc w:val="center"/>
        <w:rPr>
          <w:rFonts w:ascii="Times New Roman" w:hAnsi="Times New Roman" w:cs="Times New Roman"/>
          <w:b/>
          <w:bCs/>
          <w:sz w:val="24"/>
          <w:szCs w:val="24"/>
          <w:lang w:val="ro-RO"/>
        </w:rPr>
      </w:pPr>
    </w:p>
    <w:p w:rsidR="003E695D" w:rsidRDefault="003E695D" w:rsidP="00A80A1C">
      <w:pPr>
        <w:spacing w:after="0" w:line="276" w:lineRule="auto"/>
        <w:jc w:val="center"/>
        <w:rPr>
          <w:rFonts w:ascii="Times New Roman" w:hAnsi="Times New Roman" w:cs="Times New Roman"/>
          <w:b/>
          <w:bCs/>
          <w:sz w:val="24"/>
          <w:szCs w:val="24"/>
          <w:lang w:val="ro-RO"/>
        </w:rPr>
      </w:pPr>
    </w:p>
    <w:p w:rsidR="003E695D" w:rsidRDefault="003E695D" w:rsidP="00A80A1C">
      <w:pPr>
        <w:spacing w:after="0" w:line="276" w:lineRule="auto"/>
        <w:jc w:val="center"/>
        <w:rPr>
          <w:rFonts w:ascii="Times New Roman" w:hAnsi="Times New Roman" w:cs="Times New Roman"/>
          <w:b/>
          <w:bCs/>
          <w:sz w:val="24"/>
          <w:szCs w:val="24"/>
          <w:lang w:val="ro-RO"/>
        </w:rPr>
      </w:pPr>
    </w:p>
    <w:p w:rsidR="002659B3" w:rsidRPr="00A80A1C" w:rsidRDefault="002659B3" w:rsidP="00A80A1C">
      <w:pPr>
        <w:spacing w:after="0" w:line="276" w:lineRule="auto"/>
        <w:jc w:val="center"/>
        <w:rPr>
          <w:rStyle w:val="Bodytext6"/>
          <w:rFonts w:ascii="Times New Roman" w:hAnsi="Times New Roman" w:cs="Times New Roman"/>
          <w:b/>
          <w:bCs/>
          <w:sz w:val="24"/>
          <w:szCs w:val="24"/>
        </w:rPr>
      </w:pPr>
    </w:p>
    <w:p w:rsidR="00AA3404" w:rsidRPr="00A80A1C" w:rsidRDefault="00AA3404" w:rsidP="00A80A1C">
      <w:pPr>
        <w:tabs>
          <w:tab w:val="center" w:pos="4703"/>
          <w:tab w:val="right" w:pos="9406"/>
          <w:tab w:val="right" w:pos="9923"/>
        </w:tabs>
        <w:spacing w:before="160" w:after="240" w:line="276" w:lineRule="auto"/>
        <w:ind w:right="-567"/>
        <w:contextualSpacing/>
        <w:jc w:val="both"/>
        <w:rPr>
          <w:rStyle w:val="Bodytext6"/>
          <w:rFonts w:ascii="Times New Roman" w:hAnsi="Times New Roman" w:cs="Times New Roman"/>
          <w:b/>
          <w:color w:val="000000"/>
          <w:sz w:val="24"/>
          <w:szCs w:val="24"/>
          <w:lang w:val="ro-RO"/>
        </w:rPr>
      </w:pPr>
      <w:r w:rsidRPr="00A80A1C">
        <w:rPr>
          <w:rStyle w:val="Bodytext6"/>
          <w:rFonts w:ascii="Times New Roman" w:hAnsi="Times New Roman" w:cs="Times New Roman"/>
          <w:b/>
          <w:bCs/>
          <w:sz w:val="24"/>
          <w:szCs w:val="24"/>
        </w:rPr>
        <w:lastRenderedPageBreak/>
        <w:tab/>
      </w:r>
      <w:r w:rsidRPr="00A80A1C">
        <w:rPr>
          <w:rFonts w:ascii="Times New Roman" w:eastAsia="Calibri" w:hAnsi="Times New Roman" w:cs="Times New Roman"/>
          <w:color w:val="000000"/>
          <w:sz w:val="24"/>
          <w:szCs w:val="24"/>
          <w:lang w:val="ro-RO"/>
        </w:rPr>
        <w:t xml:space="preserve">                                                               </w:t>
      </w:r>
      <w:r w:rsidR="00A80A1C" w:rsidRPr="00A80A1C">
        <w:rPr>
          <w:rFonts w:ascii="Times New Roman" w:eastAsia="Calibri" w:hAnsi="Times New Roman" w:cs="Times New Roman"/>
          <w:color w:val="000000"/>
          <w:sz w:val="24"/>
          <w:szCs w:val="24"/>
          <w:lang w:val="ro-RO"/>
        </w:rPr>
        <w:t xml:space="preserve">                             </w:t>
      </w:r>
    </w:p>
    <w:p w:rsidR="00AA3404" w:rsidRPr="00A80A1C" w:rsidRDefault="00AA3404" w:rsidP="00A80A1C">
      <w:pPr>
        <w:keepNext/>
        <w:keepLines/>
        <w:widowControl w:val="0"/>
        <w:numPr>
          <w:ilvl w:val="0"/>
          <w:numId w:val="1"/>
        </w:numPr>
        <w:tabs>
          <w:tab w:val="left" w:pos="302"/>
        </w:tabs>
        <w:spacing w:after="0" w:line="276" w:lineRule="auto"/>
        <w:jc w:val="both"/>
        <w:outlineLvl w:val="1"/>
        <w:rPr>
          <w:rFonts w:ascii="Times New Roman" w:eastAsia="Trebuchet MS" w:hAnsi="Times New Roman" w:cs="Times New Roman"/>
          <w:sz w:val="24"/>
          <w:szCs w:val="24"/>
        </w:rPr>
      </w:pPr>
      <w:bookmarkStart w:id="0" w:name="bookmark7"/>
      <w:r w:rsidRPr="00A80A1C">
        <w:rPr>
          <w:rFonts w:ascii="Times New Roman" w:eastAsia="Trebuchet MS" w:hAnsi="Times New Roman" w:cs="Times New Roman"/>
          <w:sz w:val="24"/>
          <w:szCs w:val="24"/>
        </w:rPr>
        <w:t>DATE GENERALE</w:t>
      </w:r>
      <w:bookmarkEnd w:id="0"/>
    </w:p>
    <w:p w:rsidR="00AA3404" w:rsidRPr="00A80A1C" w:rsidRDefault="00AA3404" w:rsidP="00A80A1C">
      <w:pPr>
        <w:widowControl w:val="0"/>
        <w:numPr>
          <w:ilvl w:val="1"/>
          <w:numId w:val="1"/>
        </w:numPr>
        <w:tabs>
          <w:tab w:val="left" w:pos="499"/>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Autoritatea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contractantă</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MINISTERUL CERCETĂRII, INOVĂRII ȘI DIGITALIZĂRII</w:t>
      </w:r>
    </w:p>
    <w:p w:rsidR="00AA3404" w:rsidRPr="00A80A1C" w:rsidRDefault="00AA3404" w:rsidP="00A80A1C">
      <w:pPr>
        <w:widowControl w:val="0"/>
        <w:spacing w:after="0" w:line="276" w:lineRule="auto"/>
        <w:ind w:right="3900"/>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Adresa</w:t>
      </w:r>
      <w:proofErr w:type="spellEnd"/>
      <w:r w:rsidRPr="00A80A1C">
        <w:rPr>
          <w:rFonts w:ascii="Times New Roman" w:eastAsia="Trebuchet MS" w:hAnsi="Times New Roman" w:cs="Times New Roman"/>
          <w:sz w:val="24"/>
          <w:szCs w:val="24"/>
        </w:rPr>
        <w:t xml:space="preserve">: Str. D.I. Mendeleev, </w:t>
      </w:r>
      <w:proofErr w:type="spellStart"/>
      <w:r w:rsidRPr="00A80A1C">
        <w:rPr>
          <w:rFonts w:ascii="Times New Roman" w:eastAsia="Trebuchet MS" w:hAnsi="Times New Roman" w:cs="Times New Roman"/>
          <w:sz w:val="24"/>
          <w:szCs w:val="24"/>
        </w:rPr>
        <w:t>nr</w:t>
      </w:r>
      <w:proofErr w:type="spellEnd"/>
      <w:r w:rsidRPr="00A80A1C">
        <w:rPr>
          <w:rFonts w:ascii="Times New Roman" w:eastAsia="Trebuchet MS" w:hAnsi="Times New Roman" w:cs="Times New Roman"/>
          <w:sz w:val="24"/>
          <w:szCs w:val="24"/>
        </w:rPr>
        <w:t xml:space="preserve">. 21-25, Sector 1, </w:t>
      </w:r>
      <w:proofErr w:type="spellStart"/>
      <w:r w:rsidRPr="00A80A1C">
        <w:rPr>
          <w:rFonts w:ascii="Times New Roman" w:eastAsia="Trebuchet MS" w:hAnsi="Times New Roman" w:cs="Times New Roman"/>
          <w:sz w:val="24"/>
          <w:szCs w:val="24"/>
        </w:rPr>
        <w:t>Bucureşti</w:t>
      </w:r>
      <w:proofErr w:type="spellEnd"/>
      <w:r w:rsidRPr="00A80A1C">
        <w:rPr>
          <w:rFonts w:ascii="Times New Roman" w:eastAsia="Trebuchet MS" w:hAnsi="Times New Roman" w:cs="Times New Roman"/>
          <w:sz w:val="24"/>
          <w:szCs w:val="24"/>
        </w:rPr>
        <w:t xml:space="preserve"> </w:t>
      </w:r>
    </w:p>
    <w:p w:rsidR="00AA3404" w:rsidRPr="00A80A1C" w:rsidRDefault="00AA3404" w:rsidP="00A80A1C">
      <w:pPr>
        <w:widowControl w:val="0"/>
        <w:spacing w:after="0" w:line="276" w:lineRule="auto"/>
        <w:ind w:right="3900"/>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Tel.: +4 021 319 23 26 / +4 021 319 23 27</w:t>
      </w:r>
    </w:p>
    <w:p w:rsidR="00AA3404" w:rsidRPr="00A80A1C" w:rsidRDefault="00AA3404" w:rsidP="00A80A1C">
      <w:pPr>
        <w:widowControl w:val="0"/>
        <w:spacing w:after="0" w:line="276" w:lineRule="auto"/>
        <w:ind w:right="3900"/>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Adresă</w:t>
      </w:r>
      <w:proofErr w:type="spellEnd"/>
      <w:r w:rsidRPr="00A80A1C">
        <w:rPr>
          <w:rFonts w:ascii="Times New Roman" w:eastAsia="Trebuchet MS" w:hAnsi="Times New Roman" w:cs="Times New Roman"/>
          <w:sz w:val="24"/>
          <w:szCs w:val="24"/>
        </w:rPr>
        <w:t xml:space="preserve"> Web: </w:t>
      </w:r>
      <w:hyperlink r:id="rId7" w:history="1">
        <w:r w:rsidRPr="00A80A1C">
          <w:rPr>
            <w:rFonts w:ascii="Times New Roman" w:eastAsia="Trebuchet MS" w:hAnsi="Times New Roman" w:cs="Times New Roman"/>
            <w:color w:val="0066CC"/>
            <w:sz w:val="24"/>
            <w:szCs w:val="24"/>
            <w:u w:val="single"/>
            <w:lang w:bidi="en-US"/>
          </w:rPr>
          <w:t>www.mcid.gov.ro</w:t>
        </w:r>
      </w:hyperlink>
    </w:p>
    <w:p w:rsidR="00AA3404" w:rsidRPr="00A80A1C" w:rsidRDefault="00AA3404" w:rsidP="00A80A1C">
      <w:pPr>
        <w:widowControl w:val="0"/>
        <w:numPr>
          <w:ilvl w:val="1"/>
          <w:numId w:val="1"/>
        </w:numPr>
        <w:tabs>
          <w:tab w:val="left" w:pos="499"/>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Denumirea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serviciului</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spacing w:after="364" w:line="276" w:lineRule="auto"/>
        <w:ind w:left="400"/>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 „</w:t>
      </w:r>
      <w:proofErr w:type="spellStart"/>
      <w:r w:rsidRPr="00A80A1C">
        <w:rPr>
          <w:rFonts w:ascii="Times New Roman" w:eastAsia="Trebuchet MS" w:hAnsi="Times New Roman" w:cs="Times New Roman"/>
          <w:sz w:val="24"/>
          <w:szCs w:val="24"/>
        </w:rPr>
        <w:t>Servicii</w:t>
      </w:r>
      <w:proofErr w:type="spellEnd"/>
      <w:r w:rsidRPr="00A80A1C">
        <w:rPr>
          <w:rFonts w:ascii="Times New Roman" w:eastAsia="Trebuchet MS" w:hAnsi="Times New Roman" w:cs="Times New Roman"/>
          <w:sz w:val="24"/>
          <w:szCs w:val="24"/>
        </w:rPr>
        <w:t xml:space="preserve"> pentru </w:t>
      </w:r>
      <w:proofErr w:type="spellStart"/>
      <w:r w:rsidRPr="00A80A1C">
        <w:rPr>
          <w:rFonts w:ascii="Times New Roman" w:eastAsia="Trebuchet MS" w:hAnsi="Times New Roman" w:cs="Times New Roman"/>
          <w:sz w:val="24"/>
          <w:szCs w:val="24"/>
        </w:rPr>
        <w:t>evenimente</w:t>
      </w:r>
      <w:proofErr w:type="spellEnd"/>
      <w:r w:rsidRPr="00A80A1C">
        <w:rPr>
          <w:rFonts w:ascii="Times New Roman" w:eastAsia="Trebuchet MS" w:hAnsi="Times New Roman" w:cs="Times New Roman"/>
          <w:sz w:val="24"/>
          <w:szCs w:val="24"/>
        </w:rPr>
        <w:t>” - cod CPV 79952000-2;</w:t>
      </w:r>
    </w:p>
    <w:p w:rsidR="00AA3404" w:rsidRPr="00A80A1C" w:rsidRDefault="00AA3404" w:rsidP="00A80A1C">
      <w:pPr>
        <w:keepNext/>
        <w:keepLines/>
        <w:widowControl w:val="0"/>
        <w:numPr>
          <w:ilvl w:val="0"/>
          <w:numId w:val="1"/>
        </w:numPr>
        <w:spacing w:after="0" w:line="276" w:lineRule="auto"/>
        <w:jc w:val="both"/>
        <w:outlineLvl w:val="1"/>
        <w:rPr>
          <w:rFonts w:ascii="Times New Roman" w:eastAsia="Trebuchet MS" w:hAnsi="Times New Roman" w:cs="Times New Roman"/>
          <w:sz w:val="24"/>
          <w:szCs w:val="24"/>
        </w:rPr>
      </w:pPr>
      <w:bookmarkStart w:id="1" w:name="bookmark8"/>
      <w:r w:rsidRPr="00A80A1C">
        <w:rPr>
          <w:rFonts w:ascii="Times New Roman" w:eastAsia="Trebuchet MS" w:hAnsi="Times New Roman" w:cs="Times New Roman"/>
          <w:sz w:val="24"/>
          <w:szCs w:val="24"/>
        </w:rPr>
        <w:t>DATE PRIVITOARE LA CONTRACT</w:t>
      </w:r>
      <w:bookmarkEnd w:id="1"/>
    </w:p>
    <w:p w:rsidR="00AA3404" w:rsidRPr="00A80A1C" w:rsidRDefault="00AA3404" w:rsidP="00A80A1C">
      <w:pPr>
        <w:widowControl w:val="0"/>
        <w:numPr>
          <w:ilvl w:val="1"/>
          <w:numId w:val="1"/>
        </w:numPr>
        <w:tabs>
          <w:tab w:val="left" w:pos="508"/>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Obiectul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contractului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organizare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evenimente</w:t>
      </w:r>
      <w:proofErr w:type="spellEnd"/>
    </w:p>
    <w:p w:rsidR="00AA3404" w:rsidRPr="00A80A1C" w:rsidRDefault="003237F6" w:rsidP="00A80A1C">
      <w:pPr>
        <w:widowControl w:val="0"/>
        <w:numPr>
          <w:ilvl w:val="1"/>
          <w:numId w:val="1"/>
        </w:numPr>
        <w:tabs>
          <w:tab w:val="left" w:pos="508"/>
        </w:tabs>
        <w:spacing w:after="0" w:line="276" w:lineRule="auto"/>
        <w:jc w:val="both"/>
        <w:rPr>
          <w:rFonts w:ascii="Times New Roman" w:eastAsia="Trebuchet MS" w:hAnsi="Times New Roman" w:cs="Times New Roman"/>
          <w:sz w:val="24"/>
          <w:szCs w:val="24"/>
        </w:rPr>
      </w:pPr>
      <w:proofErr w:type="spellStart"/>
      <w:r>
        <w:rPr>
          <w:rFonts w:ascii="Times New Roman" w:eastAsia="Trebuchet MS" w:hAnsi="Times New Roman" w:cs="Times New Roman"/>
          <w:sz w:val="24"/>
          <w:szCs w:val="24"/>
        </w:rPr>
        <w:t>Durata</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contractului</w:t>
      </w:r>
      <w:proofErr w:type="spellEnd"/>
      <w:r>
        <w:rPr>
          <w:rFonts w:ascii="Times New Roman" w:eastAsia="Trebuchet MS" w:hAnsi="Times New Roman" w:cs="Times New Roman"/>
          <w:sz w:val="24"/>
          <w:szCs w:val="24"/>
        </w:rPr>
        <w:t>: 14</w:t>
      </w:r>
      <w:r w:rsidR="00AA3404" w:rsidRPr="00A80A1C">
        <w:rPr>
          <w:rFonts w:ascii="Times New Roman" w:eastAsia="Trebuchet MS" w:hAnsi="Times New Roman" w:cs="Times New Roman"/>
          <w:sz w:val="24"/>
          <w:szCs w:val="24"/>
        </w:rPr>
        <w:t xml:space="preserve"> </w:t>
      </w:r>
      <w:proofErr w:type="spellStart"/>
      <w:r w:rsidR="00AA3404" w:rsidRPr="00A80A1C">
        <w:rPr>
          <w:rFonts w:ascii="Times New Roman" w:eastAsia="Trebuchet MS" w:hAnsi="Times New Roman" w:cs="Times New Roman"/>
          <w:sz w:val="24"/>
          <w:szCs w:val="24"/>
        </w:rPr>
        <w:t>zile</w:t>
      </w:r>
      <w:proofErr w:type="spellEnd"/>
    </w:p>
    <w:p w:rsidR="00AA3404" w:rsidRPr="00A80A1C" w:rsidRDefault="00AA3404" w:rsidP="00A80A1C">
      <w:pPr>
        <w:widowControl w:val="0"/>
        <w:numPr>
          <w:ilvl w:val="1"/>
          <w:numId w:val="1"/>
        </w:numPr>
        <w:tabs>
          <w:tab w:val="left" w:pos="508"/>
        </w:tabs>
        <w:spacing w:after="356"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Cantitatea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estimată</w:t>
      </w:r>
      <w:proofErr w:type="spellEnd"/>
      <w:r w:rsidRPr="00A80A1C">
        <w:rPr>
          <w:rFonts w:ascii="Times New Roman" w:eastAsia="Trebuchet MS" w:hAnsi="Times New Roman" w:cs="Times New Roman"/>
          <w:sz w:val="24"/>
          <w:szCs w:val="24"/>
        </w:rPr>
        <w:t xml:space="preserve">: un </w:t>
      </w:r>
      <w:proofErr w:type="spellStart"/>
      <w:r w:rsidRPr="00A80A1C">
        <w:rPr>
          <w:rFonts w:ascii="Times New Roman" w:eastAsia="Trebuchet MS" w:hAnsi="Times New Roman" w:cs="Times New Roman"/>
          <w:sz w:val="24"/>
          <w:szCs w:val="24"/>
        </w:rPr>
        <w:t>eveniment</w:t>
      </w:r>
      <w:proofErr w:type="spellEnd"/>
      <w:r w:rsidRPr="00A80A1C">
        <w:rPr>
          <w:rFonts w:ascii="Times New Roman" w:eastAsia="Trebuchet MS" w:hAnsi="Times New Roman" w:cs="Times New Roman"/>
          <w:sz w:val="24"/>
          <w:szCs w:val="24"/>
        </w:rPr>
        <w:t>/</w:t>
      </w:r>
      <w:r w:rsidR="00133D45">
        <w:rPr>
          <w:rFonts w:ascii="Times New Roman" w:eastAsia="Trebuchet MS" w:hAnsi="Times New Roman" w:cs="Times New Roman"/>
          <w:sz w:val="24"/>
          <w:szCs w:val="24"/>
        </w:rPr>
        <w:t>30</w:t>
      </w:r>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persoane</w:t>
      </w:r>
      <w:proofErr w:type="spellEnd"/>
    </w:p>
    <w:p w:rsidR="00AA3404" w:rsidRPr="00A80A1C" w:rsidRDefault="00AA3404" w:rsidP="00A80A1C">
      <w:pPr>
        <w:keepNext/>
        <w:keepLines/>
        <w:widowControl w:val="0"/>
        <w:numPr>
          <w:ilvl w:val="0"/>
          <w:numId w:val="1"/>
        </w:numPr>
        <w:tabs>
          <w:tab w:val="left" w:pos="316"/>
        </w:tabs>
        <w:spacing w:after="0" w:line="276" w:lineRule="auto"/>
        <w:ind w:right="6420"/>
        <w:outlineLvl w:val="1"/>
        <w:rPr>
          <w:rFonts w:ascii="Times New Roman" w:eastAsia="Trebuchet MS" w:hAnsi="Times New Roman" w:cs="Times New Roman"/>
          <w:sz w:val="24"/>
          <w:szCs w:val="24"/>
        </w:rPr>
      </w:pPr>
      <w:bookmarkStart w:id="2" w:name="bookmark9"/>
      <w:r w:rsidRPr="00A80A1C">
        <w:rPr>
          <w:rFonts w:ascii="Times New Roman" w:eastAsia="Trebuchet MS" w:hAnsi="Times New Roman" w:cs="Times New Roman"/>
          <w:sz w:val="24"/>
          <w:szCs w:val="24"/>
        </w:rPr>
        <w:t xml:space="preserve">OBIECTUL CONTRACTULUI </w:t>
      </w:r>
      <w:proofErr w:type="spellStart"/>
      <w:r w:rsidRPr="00A80A1C">
        <w:rPr>
          <w:rFonts w:ascii="Times New Roman" w:eastAsia="Trebuchet MS" w:hAnsi="Times New Roman" w:cs="Times New Roman"/>
          <w:sz w:val="24"/>
          <w:szCs w:val="24"/>
        </w:rPr>
        <w:t>Obiectul</w:t>
      </w:r>
      <w:proofErr w:type="spellEnd"/>
      <w:r w:rsidRPr="00A80A1C">
        <w:rPr>
          <w:rFonts w:ascii="Times New Roman" w:eastAsia="Trebuchet MS" w:hAnsi="Times New Roman" w:cs="Times New Roman"/>
          <w:sz w:val="24"/>
          <w:szCs w:val="24"/>
        </w:rPr>
        <w:t xml:space="preserve"> general al </w:t>
      </w:r>
      <w:proofErr w:type="spellStart"/>
      <w:r w:rsidRPr="00A80A1C">
        <w:rPr>
          <w:rFonts w:ascii="Times New Roman" w:eastAsia="Trebuchet MS" w:hAnsi="Times New Roman" w:cs="Times New Roman"/>
          <w:sz w:val="24"/>
          <w:szCs w:val="24"/>
        </w:rPr>
        <w:t>contractului</w:t>
      </w:r>
      <w:bookmarkEnd w:id="2"/>
      <w:proofErr w:type="spellEnd"/>
    </w:p>
    <w:p w:rsidR="00AA3404" w:rsidRPr="00C67875" w:rsidRDefault="00AA3404" w:rsidP="00A80A1C">
      <w:pPr>
        <w:widowControl w:val="0"/>
        <w:spacing w:after="120" w:line="276" w:lineRule="auto"/>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Obiectul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contractului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reprezintă</w:t>
      </w:r>
      <w:proofErr w:type="spellEnd"/>
      <w:r w:rsidR="001E278E">
        <w:rPr>
          <w:rFonts w:ascii="Times New Roman" w:eastAsia="Trebuchet MS" w:hAnsi="Times New Roman" w:cs="Times New Roman"/>
          <w:sz w:val="24"/>
          <w:szCs w:val="24"/>
        </w:rPr>
        <w:t xml:space="preserve"> </w:t>
      </w:r>
      <w:proofErr w:type="spellStart"/>
      <w:r w:rsidR="001E278E">
        <w:rPr>
          <w:rFonts w:ascii="Times New Roman" w:eastAsia="Trebuchet MS" w:hAnsi="Times New Roman" w:cs="Times New Roman"/>
          <w:sz w:val="24"/>
          <w:szCs w:val="24"/>
        </w:rPr>
        <w:t>achiziţia</w:t>
      </w:r>
      <w:proofErr w:type="spellEnd"/>
      <w:r w:rsidR="001E278E">
        <w:rPr>
          <w:rFonts w:ascii="Times New Roman" w:eastAsia="Trebuchet MS" w:hAnsi="Times New Roman" w:cs="Times New Roman"/>
          <w:sz w:val="24"/>
          <w:szCs w:val="24"/>
        </w:rPr>
        <w:t xml:space="preserve"> </w:t>
      </w:r>
      <w:proofErr w:type="spellStart"/>
      <w:r w:rsidR="001E278E">
        <w:rPr>
          <w:rFonts w:ascii="Times New Roman" w:eastAsia="Trebuchet MS" w:hAnsi="Times New Roman" w:cs="Times New Roman"/>
          <w:sz w:val="24"/>
          <w:szCs w:val="24"/>
        </w:rPr>
        <w:t>serviciilor</w:t>
      </w:r>
      <w:proofErr w:type="spellEnd"/>
      <w:r w:rsidR="001E278E">
        <w:rPr>
          <w:rFonts w:ascii="Times New Roman" w:eastAsia="Trebuchet MS" w:hAnsi="Times New Roman" w:cs="Times New Roman"/>
          <w:sz w:val="24"/>
          <w:szCs w:val="24"/>
        </w:rPr>
        <w:t xml:space="preserve"> </w:t>
      </w:r>
      <w:proofErr w:type="spellStart"/>
      <w:r w:rsidR="001E278E">
        <w:rPr>
          <w:rFonts w:ascii="Times New Roman" w:eastAsia="Trebuchet MS" w:hAnsi="Times New Roman" w:cs="Times New Roman"/>
          <w:sz w:val="24"/>
          <w:szCs w:val="24"/>
        </w:rPr>
        <w:t>privind</w:t>
      </w:r>
      <w:proofErr w:type="spellEnd"/>
      <w:r w:rsidR="001E278E">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organizarea</w:t>
      </w:r>
      <w:proofErr w:type="spellEnd"/>
      <w:r w:rsidRPr="00A80A1C">
        <w:rPr>
          <w:rFonts w:ascii="Times New Roman" w:eastAsia="Trebuchet MS" w:hAnsi="Times New Roman" w:cs="Times New Roman"/>
          <w:sz w:val="24"/>
          <w:szCs w:val="24"/>
        </w:rPr>
        <w:t xml:space="preserve"> </w:t>
      </w:r>
      <w:proofErr w:type="spellStart"/>
      <w:r w:rsidR="001E278E">
        <w:rPr>
          <w:rFonts w:ascii="Times New Roman" w:eastAsia="Trebuchet MS" w:hAnsi="Times New Roman" w:cs="Times New Roman"/>
          <w:bCs/>
          <w:sz w:val="24"/>
          <w:szCs w:val="24"/>
          <w:lang w:val="ro-RO"/>
        </w:rPr>
        <w:t>worhshop</w:t>
      </w:r>
      <w:proofErr w:type="spellEnd"/>
      <w:r w:rsidR="001E278E">
        <w:rPr>
          <w:rFonts w:ascii="Times New Roman" w:eastAsia="Trebuchet MS" w:hAnsi="Times New Roman" w:cs="Times New Roman"/>
          <w:bCs/>
          <w:sz w:val="24"/>
          <w:szCs w:val="24"/>
          <w:lang w:val="ro-RO"/>
        </w:rPr>
        <w:t>-ului</w:t>
      </w:r>
      <w:r w:rsidRPr="00A80A1C">
        <w:rPr>
          <w:rFonts w:ascii="Times New Roman" w:eastAsia="Trebuchet MS" w:hAnsi="Times New Roman" w:cs="Times New Roman"/>
          <w:bCs/>
          <w:sz w:val="24"/>
          <w:szCs w:val="24"/>
          <w:lang w:val="ro-RO"/>
        </w:rPr>
        <w:t xml:space="preserve"> „</w:t>
      </w:r>
      <w:r w:rsidR="001E278E">
        <w:rPr>
          <w:rFonts w:ascii="Times New Roman" w:eastAsia="Trebuchet MS" w:hAnsi="Times New Roman" w:cs="Times New Roman"/>
          <w:bCs/>
          <w:sz w:val="24"/>
          <w:szCs w:val="24"/>
          <w:lang w:val="ro-RO"/>
        </w:rPr>
        <w:t>Orașele inteligente și neutralitatea climatică – rolul societății civile în promovarea Misiunilor Europene</w:t>
      </w:r>
      <w:r w:rsidRPr="00A80A1C">
        <w:rPr>
          <w:rFonts w:ascii="Times New Roman" w:eastAsia="Trebuchet MS" w:hAnsi="Times New Roman" w:cs="Times New Roman"/>
          <w:bCs/>
          <w:sz w:val="24"/>
          <w:szCs w:val="24"/>
          <w:lang w:val="ro-RO"/>
        </w:rPr>
        <w:t xml:space="preserve">”, </w:t>
      </w:r>
      <w:r w:rsidR="00B20508">
        <w:rPr>
          <w:rFonts w:ascii="Times New Roman" w:eastAsia="Trebuchet MS" w:hAnsi="Times New Roman" w:cs="Times New Roman"/>
          <w:bCs/>
          <w:sz w:val="24"/>
          <w:szCs w:val="24"/>
          <w:lang w:val="ro-RO"/>
        </w:rPr>
        <w:t xml:space="preserve">în data de </w:t>
      </w:r>
      <w:r w:rsidR="00B20508" w:rsidRPr="00B20508">
        <w:rPr>
          <w:rFonts w:ascii="Times New Roman" w:eastAsia="Trebuchet MS" w:hAnsi="Times New Roman" w:cs="Times New Roman"/>
          <w:b/>
          <w:bCs/>
          <w:sz w:val="24"/>
          <w:szCs w:val="24"/>
          <w:lang w:val="ro-RO"/>
        </w:rPr>
        <w:t>21 martie 2024</w:t>
      </w:r>
      <w:r w:rsidR="001E278E">
        <w:rPr>
          <w:rFonts w:ascii="Times New Roman" w:eastAsia="Trebuchet MS" w:hAnsi="Times New Roman" w:cs="Times New Roman"/>
          <w:bCs/>
          <w:sz w:val="24"/>
          <w:szCs w:val="24"/>
          <w:lang w:val="ro-RO"/>
        </w:rPr>
        <w:t xml:space="preserve">, </w:t>
      </w:r>
      <w:r w:rsidR="009A28EA">
        <w:rPr>
          <w:rFonts w:ascii="Times New Roman" w:eastAsia="Trebuchet MS" w:hAnsi="Times New Roman" w:cs="Times New Roman"/>
          <w:bCs/>
          <w:sz w:val="24"/>
          <w:szCs w:val="24"/>
          <w:lang w:val="ro-RO"/>
        </w:rPr>
        <w:t xml:space="preserve">în București, </w:t>
      </w:r>
      <w:r w:rsidR="001E278E">
        <w:rPr>
          <w:rFonts w:ascii="Times New Roman" w:eastAsia="Trebuchet MS" w:hAnsi="Times New Roman" w:cs="Times New Roman"/>
          <w:bCs/>
          <w:sz w:val="24"/>
          <w:szCs w:val="24"/>
          <w:lang w:val="ro-RO"/>
        </w:rPr>
        <w:t>pentru care</w:t>
      </w:r>
      <w:r w:rsidRPr="00A80A1C">
        <w:rPr>
          <w:rFonts w:ascii="Times New Roman" w:eastAsia="Trebuchet MS" w:hAnsi="Times New Roman" w:cs="Times New Roman"/>
          <w:bCs/>
          <w:sz w:val="24"/>
          <w:szCs w:val="24"/>
          <w:lang w:val="ro-RO"/>
        </w:rPr>
        <w:t xml:space="preserve"> este necesară achiziția serviciilor de organizare evenimente.</w:t>
      </w:r>
      <w:r w:rsidR="00C67875">
        <w:rPr>
          <w:rFonts w:ascii="Times New Roman" w:eastAsia="Trebuchet MS" w:hAnsi="Times New Roman" w:cs="Times New Roman"/>
          <w:bCs/>
          <w:sz w:val="24"/>
          <w:szCs w:val="24"/>
          <w:lang w:val="ro-RO"/>
        </w:rPr>
        <w:t xml:space="preserve"> Evenimentul este organizat în cadrul proiectului TRAMI - </w:t>
      </w:r>
      <w:proofErr w:type="spellStart"/>
      <w:r w:rsidR="00C67875" w:rsidRPr="00C67875">
        <w:rPr>
          <w:rFonts w:ascii="Times New Roman" w:eastAsia="Trebuchet MS" w:hAnsi="Times New Roman" w:cs="Times New Roman"/>
          <w:b/>
          <w:bCs/>
          <w:i/>
          <w:sz w:val="24"/>
          <w:szCs w:val="24"/>
          <w:lang w:val="ro-RO"/>
        </w:rPr>
        <w:t>TRAnsnational</w:t>
      </w:r>
      <w:proofErr w:type="spellEnd"/>
      <w:r w:rsidR="00C67875" w:rsidRPr="00C67875">
        <w:rPr>
          <w:rFonts w:ascii="Times New Roman" w:eastAsia="Trebuchet MS" w:hAnsi="Times New Roman" w:cs="Times New Roman"/>
          <w:b/>
          <w:bCs/>
          <w:i/>
          <w:sz w:val="24"/>
          <w:szCs w:val="24"/>
          <w:lang w:val="ro-RO"/>
        </w:rPr>
        <w:t xml:space="preserve"> </w:t>
      </w:r>
      <w:proofErr w:type="spellStart"/>
      <w:r w:rsidR="00C67875" w:rsidRPr="00C67875">
        <w:rPr>
          <w:rFonts w:ascii="Times New Roman" w:eastAsia="Trebuchet MS" w:hAnsi="Times New Roman" w:cs="Times New Roman"/>
          <w:b/>
          <w:bCs/>
          <w:i/>
          <w:sz w:val="24"/>
          <w:szCs w:val="24"/>
          <w:lang w:val="ro-RO"/>
        </w:rPr>
        <w:t>cooperation</w:t>
      </w:r>
      <w:proofErr w:type="spellEnd"/>
      <w:r w:rsidR="00C67875" w:rsidRPr="00C67875">
        <w:rPr>
          <w:rFonts w:ascii="Times New Roman" w:eastAsia="Trebuchet MS" w:hAnsi="Times New Roman" w:cs="Times New Roman"/>
          <w:b/>
          <w:bCs/>
          <w:i/>
          <w:sz w:val="24"/>
          <w:szCs w:val="24"/>
          <w:lang w:val="ro-RO"/>
        </w:rPr>
        <w:t xml:space="preserve"> on the </w:t>
      </w:r>
      <w:proofErr w:type="spellStart"/>
      <w:r w:rsidR="00C67875" w:rsidRPr="00C67875">
        <w:rPr>
          <w:rFonts w:ascii="Times New Roman" w:eastAsia="Trebuchet MS" w:hAnsi="Times New Roman" w:cs="Times New Roman"/>
          <w:b/>
          <w:bCs/>
          <w:i/>
          <w:sz w:val="24"/>
          <w:szCs w:val="24"/>
          <w:lang w:val="ro-RO"/>
        </w:rPr>
        <w:t>MIssions</w:t>
      </w:r>
      <w:proofErr w:type="spellEnd"/>
      <w:r w:rsidR="00C67875" w:rsidRPr="00C67875">
        <w:rPr>
          <w:rFonts w:ascii="Times New Roman" w:eastAsia="Trebuchet MS" w:hAnsi="Times New Roman" w:cs="Times New Roman"/>
          <w:b/>
          <w:bCs/>
          <w:i/>
          <w:sz w:val="24"/>
          <w:szCs w:val="24"/>
          <w:lang w:val="ro-RO"/>
        </w:rPr>
        <w:t xml:space="preserve"> </w:t>
      </w:r>
      <w:proofErr w:type="spellStart"/>
      <w:r w:rsidR="00C67875" w:rsidRPr="00C67875">
        <w:rPr>
          <w:rFonts w:ascii="Times New Roman" w:eastAsia="Trebuchet MS" w:hAnsi="Times New Roman" w:cs="Times New Roman"/>
          <w:b/>
          <w:bCs/>
          <w:i/>
          <w:sz w:val="24"/>
          <w:szCs w:val="24"/>
          <w:lang w:val="ro-RO"/>
        </w:rPr>
        <w:t>approach</w:t>
      </w:r>
      <w:proofErr w:type="spellEnd"/>
      <w:r w:rsidR="00C67875">
        <w:rPr>
          <w:rFonts w:ascii="Times New Roman" w:eastAsia="Trebuchet MS" w:hAnsi="Times New Roman" w:cs="Times New Roman"/>
          <w:b/>
          <w:bCs/>
          <w:i/>
          <w:sz w:val="24"/>
          <w:szCs w:val="24"/>
          <w:lang w:val="ro-RO"/>
        </w:rPr>
        <w:t xml:space="preserve"> </w:t>
      </w:r>
      <w:r w:rsidR="00C67875">
        <w:rPr>
          <w:rFonts w:ascii="Times New Roman" w:eastAsia="Trebuchet MS" w:hAnsi="Times New Roman" w:cs="Times New Roman"/>
          <w:bCs/>
          <w:sz w:val="24"/>
          <w:szCs w:val="24"/>
          <w:lang w:val="ro-RO"/>
        </w:rPr>
        <w:t xml:space="preserve">în care MCID este implicat în calitate de beneficiar. </w:t>
      </w:r>
    </w:p>
    <w:p w:rsidR="00AA3404" w:rsidRPr="00A80A1C" w:rsidRDefault="00AA3404" w:rsidP="00230CB4">
      <w:pPr>
        <w:widowControl w:val="0"/>
        <w:spacing w:after="48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Prezentul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face parte </w:t>
      </w:r>
      <w:proofErr w:type="spellStart"/>
      <w:r w:rsidRPr="00A80A1C">
        <w:rPr>
          <w:rFonts w:ascii="Times New Roman" w:eastAsia="Trebuchet MS" w:hAnsi="Times New Roman" w:cs="Times New Roman"/>
          <w:sz w:val="24"/>
          <w:szCs w:val="24"/>
        </w:rPr>
        <w:t>integrantă</w:t>
      </w:r>
      <w:proofErr w:type="spellEnd"/>
      <w:r w:rsidRPr="00A80A1C">
        <w:rPr>
          <w:rFonts w:ascii="Times New Roman" w:eastAsia="Trebuchet MS" w:hAnsi="Times New Roman" w:cs="Times New Roman"/>
          <w:sz w:val="24"/>
          <w:szCs w:val="24"/>
        </w:rPr>
        <w:t xml:space="preserve"> din </w:t>
      </w:r>
      <w:proofErr w:type="spellStart"/>
      <w:r w:rsidRPr="00A80A1C">
        <w:rPr>
          <w:rFonts w:ascii="Times New Roman" w:eastAsia="Trebuchet MS" w:hAnsi="Times New Roman" w:cs="Times New Roman"/>
          <w:sz w:val="24"/>
          <w:szCs w:val="24"/>
        </w:rPr>
        <w:t>documentaţia</w:t>
      </w:r>
      <w:proofErr w:type="spellEnd"/>
      <w:r w:rsidRPr="00A80A1C">
        <w:rPr>
          <w:rFonts w:ascii="Times New Roman" w:eastAsia="Trebuchet MS" w:hAnsi="Times New Roman" w:cs="Times New Roman"/>
          <w:sz w:val="24"/>
          <w:szCs w:val="24"/>
        </w:rPr>
        <w:t xml:space="preserve"> pentru </w:t>
      </w:r>
      <w:proofErr w:type="spellStart"/>
      <w:r w:rsidRPr="00A80A1C">
        <w:rPr>
          <w:rFonts w:ascii="Times New Roman" w:eastAsia="Trebuchet MS" w:hAnsi="Times New Roman" w:cs="Times New Roman"/>
          <w:sz w:val="24"/>
          <w:szCs w:val="24"/>
        </w:rPr>
        <w:t>elaborarea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prezentarea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ofertei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constitutie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ansamblul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cerinţelor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baza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cărora</w:t>
      </w:r>
      <w:proofErr w:type="spellEnd"/>
      <w:r w:rsidRPr="00A80A1C">
        <w:rPr>
          <w:rFonts w:ascii="Times New Roman" w:eastAsia="Trebuchet MS" w:hAnsi="Times New Roman" w:cs="Times New Roman"/>
          <w:sz w:val="24"/>
          <w:szCs w:val="24"/>
        </w:rPr>
        <w:t xml:space="preserve"> se </w:t>
      </w:r>
      <w:proofErr w:type="spellStart"/>
      <w:r w:rsidRPr="00A80A1C">
        <w:rPr>
          <w:rFonts w:ascii="Times New Roman" w:eastAsia="Trebuchet MS" w:hAnsi="Times New Roman" w:cs="Times New Roman"/>
          <w:sz w:val="24"/>
          <w:szCs w:val="24"/>
        </w:rPr>
        <w:t>elaborează</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către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fiecare</w:t>
      </w:r>
      <w:proofErr w:type="spellEnd"/>
      <w:r w:rsidRPr="00A80A1C">
        <w:rPr>
          <w:rFonts w:ascii="Times New Roman" w:eastAsia="Trebuchet MS" w:hAnsi="Times New Roman" w:cs="Times New Roman"/>
          <w:sz w:val="24"/>
          <w:szCs w:val="24"/>
        </w:rPr>
        <w:t xml:space="preserve"> operator economic </w:t>
      </w:r>
      <w:proofErr w:type="spellStart"/>
      <w:r w:rsidRPr="00A80A1C">
        <w:rPr>
          <w:rFonts w:ascii="Times New Roman" w:eastAsia="Trebuchet MS" w:hAnsi="Times New Roman" w:cs="Times New Roman"/>
          <w:sz w:val="24"/>
          <w:szCs w:val="24"/>
        </w:rPr>
        <w:t>propunerea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propunerea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financiară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Acest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conţine</w:t>
      </w:r>
      <w:proofErr w:type="spellEnd"/>
      <w:r w:rsidRPr="00A80A1C">
        <w:rPr>
          <w:rFonts w:ascii="Times New Roman" w:eastAsia="Trebuchet MS" w:hAnsi="Times New Roman" w:cs="Times New Roman"/>
          <w:sz w:val="24"/>
          <w:szCs w:val="24"/>
        </w:rPr>
        <w:t xml:space="preserve"> in mod </w:t>
      </w:r>
      <w:proofErr w:type="spellStart"/>
      <w:r w:rsidRPr="00A80A1C">
        <w:rPr>
          <w:rFonts w:ascii="Times New Roman" w:eastAsia="Trebuchet MS" w:hAnsi="Times New Roman" w:cs="Times New Roman"/>
          <w:sz w:val="24"/>
          <w:szCs w:val="24"/>
        </w:rPr>
        <w:t>obligatoriu</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specificatii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tehnice</w:t>
      </w:r>
      <w:proofErr w:type="spellEnd"/>
      <w:r w:rsidRPr="00A80A1C">
        <w:rPr>
          <w:rFonts w:ascii="Times New Roman" w:eastAsia="Trebuchet MS" w:hAnsi="Times New Roman" w:cs="Times New Roman"/>
          <w:sz w:val="24"/>
          <w:szCs w:val="24"/>
        </w:rPr>
        <w:t xml:space="preserve"> si </w:t>
      </w:r>
      <w:proofErr w:type="spellStart"/>
      <w:r w:rsidRPr="00A80A1C">
        <w:rPr>
          <w:rFonts w:ascii="Times New Roman" w:eastAsia="Trebuchet MS" w:hAnsi="Times New Roman" w:cs="Times New Roman"/>
          <w:sz w:val="24"/>
          <w:szCs w:val="24"/>
        </w:rPr>
        <w:t>totodată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indicaţii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privind</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regulile</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bază</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trebuie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respectate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astfel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încât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operatorii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economici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interesaţi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elaboreze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propunerea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corespunzător</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necesităţile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autorităţii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contractante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Cerinţele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impuse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prin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vor</w:t>
      </w:r>
      <w:proofErr w:type="spellEnd"/>
      <w:r w:rsidRPr="00A80A1C">
        <w:rPr>
          <w:rFonts w:ascii="Times New Roman" w:eastAsia="Trebuchet MS" w:hAnsi="Times New Roman" w:cs="Times New Roman"/>
          <w:sz w:val="24"/>
          <w:szCs w:val="24"/>
        </w:rPr>
        <w:t xml:space="preserve"> fi considerate ca </w:t>
      </w:r>
      <w:proofErr w:type="spellStart"/>
      <w:r w:rsidRPr="00A80A1C">
        <w:rPr>
          <w:rFonts w:ascii="Times New Roman" w:eastAsia="Trebuchet MS" w:hAnsi="Times New Roman" w:cs="Times New Roman"/>
          <w:sz w:val="24"/>
          <w:szCs w:val="24"/>
        </w:rPr>
        <w:t>fiind</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minimale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obligatorii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acest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sens</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orice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ofertă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prezentată</w:t>
      </w:r>
      <w:proofErr w:type="spellEnd"/>
      <w:r w:rsidRPr="00A80A1C">
        <w:rPr>
          <w:rFonts w:ascii="Times New Roman" w:eastAsia="Trebuchet MS" w:hAnsi="Times New Roman" w:cs="Times New Roman"/>
          <w:sz w:val="24"/>
          <w:szCs w:val="24"/>
        </w:rPr>
        <w:t xml:space="preserve">, care se abate de la </w:t>
      </w:r>
      <w:proofErr w:type="spellStart"/>
      <w:r w:rsidRPr="00A80A1C">
        <w:rPr>
          <w:rFonts w:ascii="Times New Roman" w:eastAsia="Trebuchet MS" w:hAnsi="Times New Roman" w:cs="Times New Roman"/>
          <w:sz w:val="24"/>
          <w:szCs w:val="24"/>
        </w:rPr>
        <w:t>prevederile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Caietului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fi </w:t>
      </w:r>
      <w:proofErr w:type="spellStart"/>
      <w:r w:rsidRPr="00A80A1C">
        <w:rPr>
          <w:rFonts w:ascii="Times New Roman" w:eastAsia="Trebuchet MS" w:hAnsi="Times New Roman" w:cs="Times New Roman"/>
          <w:sz w:val="24"/>
          <w:szCs w:val="24"/>
        </w:rPr>
        <w:t>considerată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neconformă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atrage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respingerea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acesteia</w:t>
      </w:r>
      <w:proofErr w:type="spellEnd"/>
      <w:r w:rsidRPr="00A80A1C">
        <w:rPr>
          <w:rFonts w:ascii="Times New Roman" w:eastAsia="Trebuchet MS" w:hAnsi="Times New Roman" w:cs="Times New Roman"/>
          <w:sz w:val="24"/>
          <w:szCs w:val="24"/>
        </w:rPr>
        <w:t>.</w:t>
      </w:r>
    </w:p>
    <w:p w:rsidR="00AA3404" w:rsidRPr="00A80A1C" w:rsidRDefault="00AA3404" w:rsidP="00230CB4">
      <w:pPr>
        <w:keepNext/>
        <w:keepLines/>
        <w:widowControl w:val="0"/>
        <w:numPr>
          <w:ilvl w:val="0"/>
          <w:numId w:val="1"/>
        </w:numPr>
        <w:tabs>
          <w:tab w:val="left" w:pos="359"/>
        </w:tabs>
        <w:spacing w:before="120" w:after="0" w:line="276" w:lineRule="auto"/>
        <w:jc w:val="both"/>
        <w:outlineLvl w:val="1"/>
        <w:rPr>
          <w:rFonts w:ascii="Times New Roman" w:eastAsia="Trebuchet MS" w:hAnsi="Times New Roman" w:cs="Times New Roman"/>
          <w:sz w:val="24"/>
          <w:szCs w:val="24"/>
        </w:rPr>
      </w:pPr>
      <w:bookmarkStart w:id="3" w:name="bookmark10"/>
      <w:r w:rsidRPr="00A80A1C">
        <w:rPr>
          <w:rFonts w:ascii="Times New Roman" w:eastAsia="Trebuchet MS" w:hAnsi="Times New Roman" w:cs="Times New Roman"/>
          <w:sz w:val="24"/>
          <w:szCs w:val="24"/>
        </w:rPr>
        <w:t>IPOTEZE ŞI RISCURI</w:t>
      </w:r>
      <w:bookmarkEnd w:id="3"/>
    </w:p>
    <w:p w:rsidR="00AA3404" w:rsidRPr="00A80A1C" w:rsidRDefault="00AA3404" w:rsidP="00230CB4">
      <w:pPr>
        <w:keepNext/>
        <w:keepLines/>
        <w:widowControl w:val="0"/>
        <w:spacing w:before="120" w:after="0" w:line="276" w:lineRule="auto"/>
        <w:jc w:val="both"/>
        <w:outlineLvl w:val="1"/>
        <w:rPr>
          <w:rFonts w:ascii="Times New Roman" w:eastAsia="Trebuchet MS" w:hAnsi="Times New Roman" w:cs="Times New Roman"/>
          <w:sz w:val="24"/>
          <w:szCs w:val="24"/>
        </w:rPr>
      </w:pPr>
      <w:bookmarkStart w:id="4" w:name="bookmark11"/>
      <w:r w:rsidRPr="00A80A1C">
        <w:rPr>
          <w:rFonts w:ascii="Times New Roman" w:eastAsia="Trebuchet MS" w:hAnsi="Times New Roman" w:cs="Times New Roman"/>
          <w:sz w:val="24"/>
          <w:szCs w:val="24"/>
        </w:rPr>
        <w:t xml:space="preserve">4.1 </w:t>
      </w:r>
      <w:proofErr w:type="spellStart"/>
      <w:r w:rsidRPr="00A80A1C">
        <w:rPr>
          <w:rFonts w:ascii="Times New Roman" w:eastAsia="Trebuchet MS" w:hAnsi="Times New Roman" w:cs="Times New Roman"/>
          <w:sz w:val="24"/>
          <w:szCs w:val="24"/>
        </w:rPr>
        <w:t>Ipoteze</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stau</w:t>
      </w:r>
      <w:proofErr w:type="spellEnd"/>
      <w:r w:rsidRPr="00A80A1C">
        <w:rPr>
          <w:rFonts w:ascii="Times New Roman" w:eastAsia="Trebuchet MS" w:hAnsi="Times New Roman" w:cs="Times New Roman"/>
          <w:sz w:val="24"/>
          <w:szCs w:val="24"/>
        </w:rPr>
        <w:t xml:space="preserve"> la </w:t>
      </w:r>
      <w:proofErr w:type="spellStart"/>
      <w:r w:rsidRPr="00A80A1C">
        <w:rPr>
          <w:rFonts w:ascii="Times New Roman" w:eastAsia="Trebuchet MS" w:hAnsi="Times New Roman" w:cs="Times New Roman"/>
          <w:sz w:val="24"/>
          <w:szCs w:val="24"/>
        </w:rPr>
        <w:t>baza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contractului</w:t>
      </w:r>
      <w:bookmarkEnd w:id="4"/>
      <w:proofErr w:type="spellEnd"/>
    </w:p>
    <w:p w:rsidR="00AA3404" w:rsidRPr="00A80A1C" w:rsidRDefault="00AA3404" w:rsidP="00230CB4">
      <w:pPr>
        <w:widowControl w:val="0"/>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Principalele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ipoteze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sunt</w:t>
      </w:r>
      <w:proofErr w:type="spellEnd"/>
      <w:r w:rsidRPr="00A80A1C">
        <w:rPr>
          <w:rFonts w:ascii="Times New Roman" w:eastAsia="Trebuchet MS" w:hAnsi="Times New Roman" w:cs="Times New Roman"/>
          <w:sz w:val="24"/>
          <w:szCs w:val="24"/>
        </w:rPr>
        <w:t>:</w:t>
      </w:r>
    </w:p>
    <w:p w:rsidR="00AA3404" w:rsidRPr="00A80A1C" w:rsidRDefault="00AA3404" w:rsidP="00230CB4">
      <w:pPr>
        <w:widowControl w:val="0"/>
        <w:spacing w:after="0" w:line="276" w:lineRule="auto"/>
        <w:jc w:val="both"/>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 xml:space="preserve">° </w:t>
      </w:r>
      <w:r w:rsidR="00230CB4">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buna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cooperare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între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MCID,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special </w:t>
      </w:r>
      <w:proofErr w:type="spellStart"/>
      <w:r w:rsidRPr="00A80A1C">
        <w:rPr>
          <w:rFonts w:ascii="Times New Roman" w:eastAsia="Trebuchet MS" w:hAnsi="Times New Roman" w:cs="Times New Roman"/>
          <w:sz w:val="24"/>
          <w:szCs w:val="24"/>
        </w:rPr>
        <w:t>între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persoanele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desemnate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avea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atribuţii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derularea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contractului</w:t>
      </w:r>
      <w:proofErr w:type="spellEnd"/>
      <w:r w:rsidRPr="00A80A1C">
        <w:rPr>
          <w:rFonts w:ascii="Times New Roman" w:eastAsia="Trebuchet MS" w:hAnsi="Times New Roman" w:cs="Times New Roman"/>
          <w:sz w:val="24"/>
          <w:szCs w:val="24"/>
        </w:rPr>
        <w:t>;</w:t>
      </w:r>
    </w:p>
    <w:p w:rsidR="00AA3404" w:rsidRPr="00A80A1C" w:rsidRDefault="00AA3404" w:rsidP="00230CB4">
      <w:pPr>
        <w:widowControl w:val="0"/>
        <w:numPr>
          <w:ilvl w:val="0"/>
          <w:numId w:val="2"/>
        </w:numPr>
        <w:tabs>
          <w:tab w:val="left" w:pos="684"/>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număr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adecvat</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persoane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repartizate</w:t>
      </w:r>
      <w:proofErr w:type="spellEnd"/>
      <w:r w:rsidRPr="00A80A1C">
        <w:rPr>
          <w:rFonts w:ascii="Times New Roman" w:eastAsia="Trebuchet MS" w:hAnsi="Times New Roman" w:cs="Times New Roman"/>
          <w:sz w:val="24"/>
          <w:szCs w:val="24"/>
        </w:rPr>
        <w:t xml:space="preserve"> din </w:t>
      </w:r>
      <w:proofErr w:type="spellStart"/>
      <w:r w:rsidRPr="00A80A1C">
        <w:rPr>
          <w:rFonts w:ascii="Times New Roman" w:eastAsia="Trebuchet MS" w:hAnsi="Times New Roman" w:cs="Times New Roman"/>
          <w:sz w:val="24"/>
          <w:szCs w:val="24"/>
        </w:rPr>
        <w:t>cadrul</w:t>
      </w:r>
      <w:proofErr w:type="spellEnd"/>
      <w:r w:rsidRPr="00A80A1C">
        <w:rPr>
          <w:rFonts w:ascii="Times New Roman" w:eastAsia="Trebuchet MS" w:hAnsi="Times New Roman" w:cs="Times New Roman"/>
          <w:sz w:val="24"/>
          <w:szCs w:val="24"/>
        </w:rPr>
        <w:t xml:space="preserve"> MCID pentru a </w:t>
      </w:r>
      <w:proofErr w:type="spellStart"/>
      <w:r w:rsidRPr="00A80A1C">
        <w:rPr>
          <w:rFonts w:ascii="Times New Roman" w:eastAsia="Trebuchet MS" w:hAnsi="Times New Roman" w:cs="Times New Roman"/>
          <w:sz w:val="24"/>
          <w:szCs w:val="24"/>
        </w:rPr>
        <w:t>asigura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implementarea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adecvată</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activităţilor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proiectului</w:t>
      </w:r>
      <w:proofErr w:type="spellEnd"/>
      <w:r w:rsidRPr="00A80A1C">
        <w:rPr>
          <w:rFonts w:ascii="Times New Roman" w:eastAsia="Trebuchet MS" w:hAnsi="Times New Roman" w:cs="Times New Roman"/>
          <w:sz w:val="24"/>
          <w:szCs w:val="24"/>
        </w:rPr>
        <w:t>;</w:t>
      </w:r>
    </w:p>
    <w:p w:rsidR="00AA3404" w:rsidRPr="00A80A1C" w:rsidRDefault="00AA3404" w:rsidP="00230CB4">
      <w:pPr>
        <w:widowControl w:val="0"/>
        <w:numPr>
          <w:ilvl w:val="0"/>
          <w:numId w:val="2"/>
        </w:numPr>
        <w:tabs>
          <w:tab w:val="left" w:pos="684"/>
        </w:tabs>
        <w:spacing w:after="0" w:line="276" w:lineRule="auto"/>
        <w:ind w:right="1240"/>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flexibilitatea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echipei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implementare</w:t>
      </w:r>
      <w:proofErr w:type="spellEnd"/>
      <w:r w:rsidRPr="00A80A1C">
        <w:rPr>
          <w:rFonts w:ascii="Times New Roman" w:eastAsia="Trebuchet MS" w:hAnsi="Times New Roman" w:cs="Times New Roman"/>
          <w:sz w:val="24"/>
          <w:szCs w:val="24"/>
        </w:rPr>
        <w:t xml:space="preserve"> pentru </w:t>
      </w:r>
      <w:proofErr w:type="spellStart"/>
      <w:r w:rsidRPr="00A80A1C">
        <w:rPr>
          <w:rFonts w:ascii="Times New Roman" w:eastAsia="Trebuchet MS" w:hAnsi="Times New Roman" w:cs="Times New Roman"/>
          <w:sz w:val="24"/>
          <w:szCs w:val="24"/>
        </w:rPr>
        <w:t>adaptarea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activităţilor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proprii</w:t>
      </w:r>
      <w:proofErr w:type="spellEnd"/>
      <w:r w:rsidRPr="00A80A1C">
        <w:rPr>
          <w:rFonts w:ascii="Times New Roman" w:eastAsia="Trebuchet MS" w:hAnsi="Times New Roman" w:cs="Times New Roman"/>
          <w:sz w:val="24"/>
          <w:szCs w:val="24"/>
        </w:rPr>
        <w:t xml:space="preserve"> la </w:t>
      </w:r>
      <w:proofErr w:type="spellStart"/>
      <w:r w:rsidRPr="00A80A1C">
        <w:rPr>
          <w:rFonts w:ascii="Times New Roman" w:eastAsia="Trebuchet MS" w:hAnsi="Times New Roman" w:cs="Times New Roman"/>
          <w:sz w:val="24"/>
          <w:szCs w:val="24"/>
        </w:rPr>
        <w:t>eventu</w:t>
      </w:r>
      <w:r w:rsidR="00230CB4">
        <w:rPr>
          <w:rFonts w:ascii="Times New Roman" w:eastAsia="Trebuchet MS" w:hAnsi="Times New Roman" w:cs="Times New Roman"/>
          <w:sz w:val="24"/>
          <w:szCs w:val="24"/>
        </w:rPr>
        <w:t>alele</w:t>
      </w:r>
      <w:proofErr w:type="spellEnd"/>
      <w:r w:rsidR="00230CB4">
        <w:rPr>
          <w:rFonts w:ascii="Times New Roman" w:eastAsia="Trebuchet MS" w:hAnsi="Times New Roman" w:cs="Times New Roman"/>
          <w:sz w:val="24"/>
          <w:szCs w:val="24"/>
        </w:rPr>
        <w:t xml:space="preserve"> </w:t>
      </w:r>
      <w:proofErr w:type="spellStart"/>
      <w:r w:rsidR="00230CB4">
        <w:rPr>
          <w:rFonts w:ascii="Times New Roman" w:eastAsia="Trebuchet MS" w:hAnsi="Times New Roman" w:cs="Times New Roman"/>
          <w:sz w:val="24"/>
          <w:szCs w:val="24"/>
        </w:rPr>
        <w:t>modificări</w:t>
      </w:r>
      <w:proofErr w:type="spellEnd"/>
      <w:r w:rsidR="00230CB4">
        <w:rPr>
          <w:rFonts w:ascii="Times New Roman" w:eastAsia="Trebuchet MS" w:hAnsi="Times New Roman" w:cs="Times New Roman"/>
          <w:sz w:val="24"/>
          <w:szCs w:val="24"/>
        </w:rPr>
        <w:t xml:space="preserve"> ale </w:t>
      </w:r>
      <w:proofErr w:type="spellStart"/>
      <w:r w:rsidR="00230CB4">
        <w:rPr>
          <w:rFonts w:ascii="Times New Roman" w:eastAsia="Trebuchet MS" w:hAnsi="Times New Roman" w:cs="Times New Roman"/>
          <w:sz w:val="24"/>
          <w:szCs w:val="24"/>
        </w:rPr>
        <w:t>cerinţelor</w:t>
      </w:r>
      <w:proofErr w:type="spellEnd"/>
      <w:r w:rsidR="00230CB4">
        <w:rPr>
          <w:rFonts w:ascii="Times New Roman" w:eastAsia="Trebuchet MS" w:hAnsi="Times New Roman" w:cs="Times New Roman"/>
          <w:sz w:val="24"/>
          <w:szCs w:val="24"/>
        </w:rPr>
        <w:t>;</w:t>
      </w:r>
    </w:p>
    <w:p w:rsidR="00AA3404" w:rsidRPr="00A80A1C" w:rsidRDefault="00AA3404" w:rsidP="00230CB4">
      <w:pPr>
        <w:widowControl w:val="0"/>
        <w:spacing w:after="314" w:line="276" w:lineRule="auto"/>
        <w:jc w:val="both"/>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 xml:space="preserve">° </w:t>
      </w:r>
      <w:r w:rsidR="00230CB4">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furniza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w:t>
      </w:r>
      <w:proofErr w:type="spellEnd"/>
      <w:r w:rsidRPr="00A80A1C">
        <w:rPr>
          <w:rFonts w:ascii="Times New Roman" w:eastAsia="Trebuchet MS" w:hAnsi="Times New Roman" w:cs="Times New Roman"/>
          <w:sz w:val="24"/>
          <w:szCs w:val="24"/>
        </w:rPr>
        <w:t xml:space="preserve"> la un </w:t>
      </w:r>
      <w:proofErr w:type="spellStart"/>
      <w:r w:rsidRPr="00A80A1C">
        <w:rPr>
          <w:rFonts w:ascii="Times New Roman" w:eastAsia="Trebuchet MS" w:hAnsi="Times New Roman" w:cs="Times New Roman"/>
          <w:sz w:val="24"/>
          <w:szCs w:val="24"/>
        </w:rPr>
        <w:t>înalt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nivel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calitate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puţin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egal</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cel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menţionat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prezentul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w:t>
      </w:r>
    </w:p>
    <w:p w:rsidR="00AA3404" w:rsidRPr="00A80A1C" w:rsidRDefault="00AA3404" w:rsidP="00A80A1C">
      <w:pPr>
        <w:keepNext/>
        <w:keepLines/>
        <w:widowControl w:val="0"/>
        <w:spacing w:after="144" w:line="276" w:lineRule="auto"/>
        <w:jc w:val="both"/>
        <w:outlineLvl w:val="1"/>
        <w:rPr>
          <w:rFonts w:ascii="Times New Roman" w:eastAsia="Trebuchet MS" w:hAnsi="Times New Roman" w:cs="Times New Roman"/>
          <w:sz w:val="24"/>
          <w:szCs w:val="24"/>
        </w:rPr>
      </w:pPr>
      <w:bookmarkStart w:id="5" w:name="bookmark12"/>
      <w:r w:rsidRPr="00A80A1C">
        <w:rPr>
          <w:rFonts w:ascii="Times New Roman" w:eastAsia="Trebuchet MS" w:hAnsi="Times New Roman" w:cs="Times New Roman"/>
          <w:sz w:val="24"/>
          <w:szCs w:val="24"/>
        </w:rPr>
        <w:lastRenderedPageBreak/>
        <w:t xml:space="preserve">4.2 </w:t>
      </w:r>
      <w:proofErr w:type="spellStart"/>
      <w:r w:rsidRPr="00A80A1C">
        <w:rPr>
          <w:rFonts w:ascii="Times New Roman" w:eastAsia="Trebuchet MS" w:hAnsi="Times New Roman" w:cs="Times New Roman"/>
          <w:sz w:val="24"/>
          <w:szCs w:val="24"/>
        </w:rPr>
        <w:t>Riscuri</w:t>
      </w:r>
      <w:bookmarkEnd w:id="5"/>
      <w:proofErr w:type="spellEnd"/>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Riscurile</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vor</w:t>
      </w:r>
      <w:proofErr w:type="spellEnd"/>
      <w:r w:rsidRPr="00A80A1C">
        <w:rPr>
          <w:rFonts w:ascii="Times New Roman" w:eastAsia="Trebuchet MS" w:hAnsi="Times New Roman" w:cs="Times New Roman"/>
          <w:sz w:val="24"/>
          <w:szCs w:val="24"/>
        </w:rPr>
        <w:t xml:space="preserve"> fi </w:t>
      </w:r>
      <w:proofErr w:type="spellStart"/>
      <w:r w:rsidRPr="00A80A1C">
        <w:rPr>
          <w:rFonts w:ascii="Times New Roman" w:eastAsia="Trebuchet MS" w:hAnsi="Times New Roman" w:cs="Times New Roman"/>
          <w:sz w:val="24"/>
          <w:szCs w:val="24"/>
        </w:rPr>
        <w:t>luate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considerare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durata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implementării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sunt</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numPr>
          <w:ilvl w:val="0"/>
          <w:numId w:val="2"/>
        </w:numPr>
        <w:tabs>
          <w:tab w:val="left" w:pos="684"/>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deficienţe</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comunicare</w:t>
      </w:r>
      <w:proofErr w:type="spellEnd"/>
      <w:r w:rsidRPr="00A80A1C">
        <w:rPr>
          <w:rFonts w:ascii="Times New Roman" w:eastAsia="Trebuchet MS" w:hAnsi="Times New Roman" w:cs="Times New Roman"/>
          <w:sz w:val="24"/>
          <w:szCs w:val="24"/>
        </w:rPr>
        <w:t xml:space="preserve"> la </w:t>
      </w:r>
      <w:proofErr w:type="spellStart"/>
      <w:r w:rsidRPr="00A80A1C">
        <w:rPr>
          <w:rFonts w:ascii="Times New Roman" w:eastAsia="Trebuchet MS" w:hAnsi="Times New Roman" w:cs="Times New Roman"/>
          <w:sz w:val="24"/>
          <w:szCs w:val="24"/>
        </w:rPr>
        <w:t>nivel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instituţional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inter-</w:t>
      </w:r>
      <w:proofErr w:type="spellStart"/>
      <w:r w:rsidRPr="00A80A1C">
        <w:rPr>
          <w:rFonts w:ascii="Times New Roman" w:eastAsia="Trebuchet MS" w:hAnsi="Times New Roman" w:cs="Times New Roman"/>
          <w:sz w:val="24"/>
          <w:szCs w:val="24"/>
        </w:rPr>
        <w:t>instituţional</w:t>
      </w:r>
      <w:proofErr w:type="spellEnd"/>
      <w:r w:rsidRPr="00A80A1C">
        <w:rPr>
          <w:rFonts w:ascii="Times New Roman" w:eastAsia="Trebuchet MS" w:hAnsi="Times New Roman" w:cs="Times New Roman"/>
          <w:sz w:val="24"/>
          <w:szCs w:val="24"/>
        </w:rPr>
        <w:t xml:space="preserve"> pentru </w:t>
      </w:r>
      <w:proofErr w:type="spellStart"/>
      <w:r w:rsidRPr="00A80A1C">
        <w:rPr>
          <w:rFonts w:ascii="Times New Roman" w:eastAsia="Trebuchet MS" w:hAnsi="Times New Roman" w:cs="Times New Roman"/>
          <w:sz w:val="24"/>
          <w:szCs w:val="24"/>
        </w:rPr>
        <w:t>implementarea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contractului</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tabs>
          <w:tab w:val="left" w:pos="684"/>
        </w:tabs>
        <w:spacing w:after="0" w:line="276" w:lineRule="auto"/>
        <w:jc w:val="both"/>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w:t>
      </w:r>
      <w:r w:rsidRPr="00A80A1C">
        <w:rPr>
          <w:rFonts w:ascii="Times New Roman" w:eastAsia="Trebuchet MS" w:hAnsi="Times New Roman" w:cs="Times New Roman"/>
          <w:sz w:val="24"/>
          <w:szCs w:val="24"/>
        </w:rPr>
        <w:tab/>
      </w:r>
      <w:proofErr w:type="spellStart"/>
      <w:r w:rsidRPr="00A80A1C">
        <w:rPr>
          <w:rFonts w:ascii="Times New Roman" w:eastAsia="Trebuchet MS" w:hAnsi="Times New Roman" w:cs="Times New Roman"/>
          <w:sz w:val="24"/>
          <w:szCs w:val="24"/>
        </w:rPr>
        <w:t>schimbări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sistemul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instituţional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w:t>
      </w:r>
      <w:proofErr w:type="spellStart"/>
      <w:r w:rsidRPr="00A80A1C">
        <w:rPr>
          <w:rFonts w:ascii="Times New Roman" w:eastAsia="Trebuchet MS" w:hAnsi="Times New Roman" w:cs="Times New Roman"/>
          <w:sz w:val="24"/>
          <w:szCs w:val="24"/>
        </w:rPr>
        <w:t>sau</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legislativ</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natură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afecteze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implementarea</w:t>
      </w:r>
      <w:proofErr w:type="spellEnd"/>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acestui</w:t>
      </w:r>
      <w:proofErr w:type="spellEnd"/>
      <w:r w:rsidRPr="00A80A1C">
        <w:rPr>
          <w:rFonts w:ascii="Times New Roman" w:eastAsia="Trebuchet MS" w:hAnsi="Times New Roman" w:cs="Times New Roman"/>
          <w:sz w:val="24"/>
          <w:szCs w:val="24"/>
        </w:rPr>
        <w:t xml:space="preserve"> contract;</w:t>
      </w:r>
    </w:p>
    <w:p w:rsidR="00AA3404" w:rsidRPr="00A80A1C" w:rsidRDefault="00AA3404" w:rsidP="00A80A1C">
      <w:pPr>
        <w:widowControl w:val="0"/>
        <w:numPr>
          <w:ilvl w:val="0"/>
          <w:numId w:val="2"/>
        </w:numPr>
        <w:tabs>
          <w:tab w:val="left" w:pos="684"/>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întârzieri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parcursul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derulării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procedurii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atribuire</w:t>
      </w:r>
      <w:proofErr w:type="spellEnd"/>
      <w:r w:rsidRPr="00A80A1C">
        <w:rPr>
          <w:rFonts w:ascii="Times New Roman" w:eastAsia="Trebuchet MS" w:hAnsi="Times New Roman" w:cs="Times New Roman"/>
          <w:sz w:val="24"/>
          <w:szCs w:val="24"/>
        </w:rPr>
        <w:t xml:space="preserve"> din </w:t>
      </w:r>
      <w:proofErr w:type="spellStart"/>
      <w:r w:rsidRPr="00A80A1C">
        <w:rPr>
          <w:rFonts w:ascii="Times New Roman" w:eastAsia="Trebuchet MS" w:hAnsi="Times New Roman" w:cs="Times New Roman"/>
          <w:sz w:val="24"/>
          <w:szCs w:val="24"/>
        </w:rPr>
        <w:t>cauza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eventualelor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contestaţii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aprobărilor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necesare</w:t>
      </w:r>
      <w:proofErr w:type="spellEnd"/>
      <w:r w:rsidRPr="00A80A1C">
        <w:rPr>
          <w:rFonts w:ascii="Times New Roman" w:eastAsia="Trebuchet MS" w:hAnsi="Times New Roman" w:cs="Times New Roman"/>
          <w:sz w:val="24"/>
          <w:szCs w:val="24"/>
        </w:rPr>
        <w:t xml:space="preserve"> pentru </w:t>
      </w:r>
      <w:proofErr w:type="spellStart"/>
      <w:r w:rsidRPr="00A80A1C">
        <w:rPr>
          <w:rFonts w:ascii="Times New Roman" w:eastAsia="Trebuchet MS" w:hAnsi="Times New Roman" w:cs="Times New Roman"/>
          <w:sz w:val="24"/>
          <w:szCs w:val="24"/>
        </w:rPr>
        <w:t>documente</w:t>
      </w:r>
      <w:proofErr w:type="spellEnd"/>
      <w:r w:rsidRPr="00A80A1C">
        <w:rPr>
          <w:rFonts w:ascii="Times New Roman" w:eastAsia="Trebuchet MS" w:hAnsi="Times New Roman" w:cs="Times New Roman"/>
          <w:sz w:val="24"/>
          <w:szCs w:val="24"/>
        </w:rPr>
        <w:t xml:space="preserve">, care pot </w:t>
      </w:r>
      <w:proofErr w:type="spellStart"/>
      <w:r w:rsidRPr="00A80A1C">
        <w:rPr>
          <w:rFonts w:ascii="Times New Roman" w:eastAsia="Trebuchet MS" w:hAnsi="Times New Roman" w:cs="Times New Roman"/>
          <w:sz w:val="24"/>
          <w:szCs w:val="24"/>
        </w:rPr>
        <w:t>afecta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demararea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timp</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numPr>
          <w:ilvl w:val="0"/>
          <w:numId w:val="2"/>
        </w:numPr>
        <w:tabs>
          <w:tab w:val="left" w:pos="684"/>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serviciile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furnizate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nu </w:t>
      </w:r>
      <w:proofErr w:type="spellStart"/>
      <w:r w:rsidRPr="00A80A1C">
        <w:rPr>
          <w:rFonts w:ascii="Times New Roman" w:eastAsia="Trebuchet MS" w:hAnsi="Times New Roman" w:cs="Times New Roman"/>
          <w:sz w:val="24"/>
          <w:szCs w:val="24"/>
        </w:rPr>
        <w:t>coincidă</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cele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ofertate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contractate</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tabs>
          <w:tab w:val="left" w:pos="684"/>
        </w:tabs>
        <w:spacing w:after="0" w:line="276" w:lineRule="auto"/>
        <w:jc w:val="both"/>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w:t>
      </w:r>
      <w:r w:rsidRPr="00A80A1C">
        <w:rPr>
          <w:rFonts w:ascii="Times New Roman" w:eastAsia="Trebuchet MS" w:hAnsi="Times New Roman" w:cs="Times New Roman"/>
          <w:sz w:val="24"/>
          <w:szCs w:val="24"/>
        </w:rPr>
        <w:tab/>
      </w:r>
      <w:proofErr w:type="spellStart"/>
      <w:r w:rsidRPr="00A80A1C">
        <w:rPr>
          <w:rFonts w:ascii="Times New Roman" w:eastAsia="Trebuchet MS" w:hAnsi="Times New Roman" w:cs="Times New Roman"/>
          <w:sz w:val="24"/>
          <w:szCs w:val="24"/>
        </w:rPr>
        <w:t>prezenţa</w:t>
      </w:r>
      <w:proofErr w:type="spellEnd"/>
      <w:r w:rsidRPr="00A80A1C">
        <w:rPr>
          <w:rFonts w:ascii="Times New Roman" w:eastAsia="Trebuchet MS" w:hAnsi="Times New Roman" w:cs="Times New Roman"/>
          <w:sz w:val="24"/>
          <w:szCs w:val="24"/>
        </w:rPr>
        <w:t xml:space="preserve"> la </w:t>
      </w:r>
      <w:proofErr w:type="spellStart"/>
      <w:r w:rsidRPr="00A80A1C">
        <w:rPr>
          <w:rFonts w:ascii="Times New Roman" w:eastAsia="Trebuchet MS" w:hAnsi="Times New Roman" w:cs="Times New Roman"/>
          <w:sz w:val="24"/>
          <w:szCs w:val="24"/>
        </w:rPr>
        <w:t>evenimente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unui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număr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mai</w:t>
      </w:r>
      <w:proofErr w:type="spellEnd"/>
      <w:r w:rsidRPr="00A80A1C">
        <w:rPr>
          <w:rFonts w:ascii="Times New Roman" w:eastAsia="Trebuchet MS" w:hAnsi="Times New Roman" w:cs="Times New Roman"/>
          <w:sz w:val="24"/>
          <w:szCs w:val="24"/>
        </w:rPr>
        <w:t xml:space="preserve"> mic </w:t>
      </w:r>
      <w:proofErr w:type="spellStart"/>
      <w:r w:rsidRPr="00A80A1C">
        <w:rPr>
          <w:rFonts w:ascii="Times New Roman" w:eastAsia="Trebuchet MS" w:hAnsi="Times New Roman" w:cs="Times New Roman"/>
          <w:sz w:val="24"/>
          <w:szCs w:val="24"/>
        </w:rPr>
        <w:t>sau</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mai</w:t>
      </w:r>
      <w:proofErr w:type="spellEnd"/>
      <w:r w:rsidRPr="00A80A1C">
        <w:rPr>
          <w:rFonts w:ascii="Times New Roman" w:eastAsia="Trebuchet MS" w:hAnsi="Times New Roman" w:cs="Times New Roman"/>
          <w:sz w:val="24"/>
          <w:szCs w:val="24"/>
        </w:rPr>
        <w:t xml:space="preserve"> mare de </w:t>
      </w:r>
      <w:proofErr w:type="spellStart"/>
      <w:r w:rsidRPr="00A80A1C">
        <w:rPr>
          <w:rFonts w:ascii="Times New Roman" w:eastAsia="Trebuchet MS" w:hAnsi="Times New Roman" w:cs="Times New Roman"/>
          <w:sz w:val="24"/>
          <w:szCs w:val="24"/>
        </w:rPr>
        <w:t>participanţi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decât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cel</w:t>
      </w:r>
      <w:proofErr w:type="spellEnd"/>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estimat</w:t>
      </w:r>
      <w:proofErr w:type="spellEnd"/>
      <w:r w:rsidRPr="00A80A1C">
        <w:rPr>
          <w:rFonts w:ascii="Times New Roman" w:eastAsia="Trebuchet MS" w:hAnsi="Times New Roman" w:cs="Times New Roman"/>
          <w:sz w:val="24"/>
          <w:szCs w:val="24"/>
        </w:rPr>
        <w:t>.</w:t>
      </w:r>
      <w:bookmarkStart w:id="6" w:name="bookmark13"/>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p>
    <w:p w:rsidR="00AA3404" w:rsidRPr="00A80A1C" w:rsidRDefault="00AA3404" w:rsidP="00230CB4">
      <w:pPr>
        <w:widowControl w:val="0"/>
        <w:numPr>
          <w:ilvl w:val="0"/>
          <w:numId w:val="1"/>
        </w:numPr>
        <w:spacing w:before="120" w:after="0" w:line="276" w:lineRule="auto"/>
        <w:jc w:val="both"/>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ACTIVITĂŢI EFECTUATE DE CĂTRE OPERATORUL ECONOMIC</w:t>
      </w:r>
      <w:bookmarkEnd w:id="6"/>
    </w:p>
    <w:p w:rsidR="00AA3404" w:rsidRPr="00A80A1C" w:rsidRDefault="00AA3404" w:rsidP="00230CB4">
      <w:pPr>
        <w:widowControl w:val="0"/>
        <w:spacing w:before="120" w:after="0" w:line="276" w:lineRule="auto"/>
        <w:rPr>
          <w:rFonts w:ascii="Times New Roman" w:eastAsia="Arial Unicode MS" w:hAnsi="Times New Roman" w:cs="Times New Roman"/>
          <w:color w:val="000000"/>
          <w:sz w:val="24"/>
          <w:szCs w:val="24"/>
          <w:lang w:val="ro-RO" w:eastAsia="ro-RO" w:bidi="ro-RO"/>
        </w:rPr>
      </w:pPr>
      <w:bookmarkStart w:id="7" w:name="bookmark14"/>
      <w:r w:rsidRPr="00A80A1C">
        <w:rPr>
          <w:rFonts w:ascii="Times New Roman" w:eastAsia="Arial Unicode MS" w:hAnsi="Times New Roman" w:cs="Times New Roman"/>
          <w:color w:val="000000"/>
          <w:sz w:val="24"/>
          <w:szCs w:val="24"/>
          <w:lang w:val="ro-RO" w:eastAsia="ro-RO" w:bidi="ro-RO"/>
        </w:rPr>
        <w:t>Pentru organizarea evenimentului sunt necesare următoarele:</w:t>
      </w:r>
    </w:p>
    <w:p w:rsidR="004E717D" w:rsidRDefault="00AA3404" w:rsidP="00B060E1">
      <w:pPr>
        <w:pStyle w:val="ListParagraph"/>
        <w:widowControl w:val="0"/>
        <w:numPr>
          <w:ilvl w:val="0"/>
          <w:numId w:val="5"/>
        </w:numPr>
        <w:spacing w:after="0" w:line="276" w:lineRule="auto"/>
        <w:jc w:val="both"/>
        <w:rPr>
          <w:rFonts w:ascii="Times New Roman" w:hAnsi="Times New Roman" w:cs="Times New Roman"/>
          <w:sz w:val="24"/>
          <w:szCs w:val="24"/>
          <w:lang w:val="ro-RO"/>
        </w:rPr>
      </w:pPr>
      <w:r w:rsidRPr="004E717D">
        <w:rPr>
          <w:rFonts w:ascii="Times New Roman" w:hAnsi="Times New Roman" w:cs="Times New Roman"/>
          <w:b/>
          <w:sz w:val="24"/>
          <w:szCs w:val="24"/>
          <w:lang w:val="ro-RO"/>
        </w:rPr>
        <w:t>Prest</w:t>
      </w:r>
      <w:r w:rsidR="00133D45" w:rsidRPr="004E717D">
        <w:rPr>
          <w:rFonts w:ascii="Times New Roman" w:hAnsi="Times New Roman" w:cs="Times New Roman"/>
          <w:b/>
          <w:sz w:val="24"/>
          <w:szCs w:val="24"/>
          <w:lang w:val="ro-RO"/>
        </w:rPr>
        <w:t>ări servicii pentru organizare eveniment</w:t>
      </w:r>
      <w:r w:rsidR="001E278E" w:rsidRPr="004E717D">
        <w:rPr>
          <w:rFonts w:ascii="Times New Roman" w:hAnsi="Times New Roman" w:cs="Times New Roman"/>
          <w:b/>
          <w:sz w:val="24"/>
          <w:szCs w:val="24"/>
          <w:lang w:val="ro-RO"/>
        </w:rPr>
        <w:t>.</w:t>
      </w:r>
      <w:r w:rsidR="001E278E" w:rsidRPr="00B060E1">
        <w:rPr>
          <w:rFonts w:ascii="Times New Roman" w:hAnsi="Times New Roman" w:cs="Times New Roman"/>
          <w:sz w:val="24"/>
          <w:szCs w:val="24"/>
          <w:lang w:val="ro-RO"/>
        </w:rPr>
        <w:t xml:space="preserve"> </w:t>
      </w:r>
      <w:r w:rsidR="004E717D">
        <w:rPr>
          <w:rFonts w:ascii="Times New Roman" w:hAnsi="Times New Roman" w:cs="Times New Roman"/>
          <w:sz w:val="24"/>
          <w:szCs w:val="24"/>
          <w:lang w:val="ro-RO"/>
        </w:rPr>
        <w:t xml:space="preserve">Evenimentul trebuie să fie organizat în conformitate cu liniile generale impuse pentru organizarea acestui tip de evenimente, cu respectarea, traducerea și adaptarea indicațiilor și a șabloanelor din Anexa 1 (în limba engleză) la prezentul caiet de sarcini. </w:t>
      </w:r>
      <w:r w:rsidR="00D15220">
        <w:rPr>
          <w:rFonts w:ascii="Times New Roman" w:hAnsi="Times New Roman" w:cs="Times New Roman"/>
          <w:sz w:val="24"/>
          <w:szCs w:val="24"/>
          <w:lang w:val="ro-RO"/>
        </w:rPr>
        <w:t>Presatorul va colabora pe toată perioada de organizare atât cu reprezentantul autorității contractante, cât și cu consultantul agreat de managementul proiectului pentru acest eveniment.</w:t>
      </w:r>
    </w:p>
    <w:p w:rsidR="007C0E90" w:rsidRPr="004E717D" w:rsidRDefault="004E717D" w:rsidP="004E717D">
      <w:pPr>
        <w:widowControl w:val="0"/>
        <w:spacing w:after="0" w:line="276"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Serviciile </w:t>
      </w:r>
      <w:r w:rsidR="001E278E" w:rsidRPr="004E717D">
        <w:rPr>
          <w:rFonts w:ascii="Times New Roman" w:hAnsi="Times New Roman" w:cs="Times New Roman"/>
          <w:sz w:val="24"/>
          <w:szCs w:val="24"/>
          <w:lang w:val="ro-RO"/>
        </w:rPr>
        <w:t>includ</w:t>
      </w:r>
      <w:r>
        <w:rPr>
          <w:rFonts w:ascii="Times New Roman" w:hAnsi="Times New Roman" w:cs="Times New Roman"/>
          <w:sz w:val="24"/>
          <w:szCs w:val="24"/>
          <w:lang w:val="ro-RO"/>
        </w:rPr>
        <w:t>, dar nu se limitează la</w:t>
      </w:r>
      <w:r w:rsidR="007C0E90" w:rsidRPr="004E717D">
        <w:rPr>
          <w:rFonts w:ascii="Times New Roman" w:hAnsi="Times New Roman" w:cs="Times New Roman"/>
          <w:sz w:val="24"/>
          <w:szCs w:val="24"/>
          <w:lang w:val="ro-RO"/>
        </w:rPr>
        <w:t>:</w:t>
      </w:r>
    </w:p>
    <w:p w:rsidR="007C0E90" w:rsidRPr="007C0E90" w:rsidRDefault="001E278E"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sidRPr="00B060E1">
        <w:rPr>
          <w:rFonts w:ascii="Times New Roman" w:hAnsi="Times New Roman" w:cs="Times New Roman"/>
          <w:sz w:val="24"/>
          <w:szCs w:val="24"/>
          <w:lang w:val="ro-RO"/>
        </w:rPr>
        <w:t>manager de eveniment</w:t>
      </w:r>
      <w:r w:rsidR="004E717D">
        <w:rPr>
          <w:rFonts w:ascii="Times New Roman" w:hAnsi="Times New Roman" w:cs="Times New Roman"/>
          <w:sz w:val="24"/>
          <w:szCs w:val="24"/>
          <w:lang w:val="ro-RO"/>
        </w:rPr>
        <w:t xml:space="preserve"> – vorbitor de limba engleză</w:t>
      </w:r>
      <w:r w:rsidR="007C0E90">
        <w:rPr>
          <w:rFonts w:ascii="Times New Roman" w:hAnsi="Times New Roman" w:cs="Times New Roman"/>
          <w:sz w:val="24"/>
          <w:szCs w:val="24"/>
          <w:lang w:val="ro-RO"/>
        </w:rPr>
        <w:t>;</w:t>
      </w:r>
    </w:p>
    <w:p w:rsidR="007C0E90" w:rsidRDefault="007C0E90"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identificarea, împreună cu reprezentantul beneficiarului, a celor mai relevante persoane și organizații și întocmirea unei baze de date de cel puțin 100 de contacte; </w:t>
      </w:r>
    </w:p>
    <w:p w:rsidR="007C0E90" w:rsidRDefault="007C0E90"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întocmire și transmitere invitații;</w:t>
      </w:r>
    </w:p>
    <w:p w:rsidR="007C0E90" w:rsidRDefault="007C0E90"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întocmirea agendei;</w:t>
      </w:r>
    </w:p>
    <w:p w:rsidR="007C0E90" w:rsidRDefault="004E717D"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identificarea moderatorului/facilitatorului de eveniment</w:t>
      </w:r>
      <w:r w:rsidR="009A28EA">
        <w:rPr>
          <w:rFonts w:ascii="Times New Roman" w:hAnsi="Times New Roman" w:cs="Times New Roman"/>
          <w:sz w:val="24"/>
          <w:szCs w:val="24"/>
          <w:lang w:val="ro-RO"/>
        </w:rPr>
        <w:t xml:space="preserve"> și remunerarea acestuia</w:t>
      </w:r>
      <w:r>
        <w:rPr>
          <w:rFonts w:ascii="Times New Roman" w:hAnsi="Times New Roman" w:cs="Times New Roman"/>
          <w:sz w:val="24"/>
          <w:szCs w:val="24"/>
          <w:lang w:val="ro-RO"/>
        </w:rPr>
        <w:t>;</w:t>
      </w:r>
    </w:p>
    <w:p w:rsidR="00C67875" w:rsidRDefault="004E717D"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servicii de asistență a Beneficiarului pe întreaga perioadă de desfășurare a evenimentului – prestatorul va asigura prezența a cel puțin 2 persoane în ziua derulării evenimentului;</w:t>
      </w:r>
    </w:p>
    <w:p w:rsidR="004E717D" w:rsidRDefault="004E717D"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realizarea de fotografii;</w:t>
      </w:r>
    </w:p>
    <w:p w:rsidR="004E717D" w:rsidRDefault="004E717D"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raportare eveniment;</w:t>
      </w:r>
    </w:p>
    <w:p w:rsidR="004E717D" w:rsidRPr="00B060E1" w:rsidRDefault="004E717D" w:rsidP="007C0E90">
      <w:pPr>
        <w:pStyle w:val="ListParagraph"/>
        <w:widowControl w:val="0"/>
        <w:numPr>
          <w:ilvl w:val="1"/>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întocmire și transmitere scrisori de mulțumire </w:t>
      </w:r>
      <w:r w:rsidR="00D32865">
        <w:rPr>
          <w:rFonts w:ascii="Times New Roman" w:hAnsi="Times New Roman" w:cs="Times New Roman"/>
          <w:sz w:val="24"/>
          <w:szCs w:val="24"/>
          <w:lang w:val="ro-RO"/>
        </w:rPr>
        <w:t>participanților;</w:t>
      </w:r>
    </w:p>
    <w:p w:rsidR="00133D45" w:rsidRDefault="00133D45" w:rsidP="00A80A1C">
      <w:pPr>
        <w:widowControl w:val="0"/>
        <w:numPr>
          <w:ilvl w:val="0"/>
          <w:numId w:val="5"/>
        </w:numPr>
        <w:spacing w:after="0" w:line="276" w:lineRule="auto"/>
        <w:rPr>
          <w:rFonts w:ascii="Times New Roman" w:hAnsi="Times New Roman" w:cs="Times New Roman"/>
          <w:b/>
          <w:sz w:val="24"/>
          <w:szCs w:val="24"/>
          <w:lang w:val="ro-RO"/>
        </w:rPr>
      </w:pPr>
      <w:r w:rsidRPr="004E717D">
        <w:rPr>
          <w:rFonts w:ascii="Times New Roman" w:hAnsi="Times New Roman" w:cs="Times New Roman"/>
          <w:b/>
          <w:sz w:val="24"/>
          <w:szCs w:val="24"/>
          <w:lang w:val="ro-RO"/>
        </w:rPr>
        <w:t>Închiriere spațiu desfășurare eveniment:</w:t>
      </w:r>
    </w:p>
    <w:p w:rsidR="00D15220" w:rsidRDefault="00D15220" w:rsidP="00D15220">
      <w:pPr>
        <w:widowControl w:val="0"/>
        <w:spacing w:after="0" w:line="276" w:lineRule="auto"/>
        <w:rPr>
          <w:rFonts w:ascii="Times New Roman" w:hAnsi="Times New Roman" w:cs="Times New Roman"/>
          <w:sz w:val="24"/>
          <w:szCs w:val="24"/>
          <w:lang w:val="ro-RO"/>
        </w:rPr>
      </w:pPr>
      <w:r w:rsidRPr="00D15220">
        <w:rPr>
          <w:rFonts w:ascii="Times New Roman" w:hAnsi="Times New Roman" w:cs="Times New Roman"/>
          <w:sz w:val="24"/>
          <w:szCs w:val="24"/>
          <w:lang w:val="ro-RO"/>
        </w:rPr>
        <w:t xml:space="preserve">Formatul evenimentului presupune </w:t>
      </w:r>
      <w:r>
        <w:rPr>
          <w:rFonts w:ascii="Times New Roman" w:hAnsi="Times New Roman" w:cs="Times New Roman"/>
          <w:sz w:val="24"/>
          <w:szCs w:val="24"/>
          <w:lang w:val="ro-RO"/>
        </w:rPr>
        <w:t xml:space="preserve">necesitatea închirierii unui spațiu care să faciliteze atât interacțiunea pe grupuri de lucru, de cate 4-6 persoane, cât și a unor  interacțiuni plenare. În acest sens locația va presupune fie o sală cu capacitate de până la 100 de locuri, amenajare de tip cocktail, 6 mese, câte 4-5 persoane la fiecare masă, fie a unei săli plenare cu capacitate de 30 de locuri și a altor 2 săli adiacente. </w:t>
      </w:r>
    </w:p>
    <w:p w:rsidR="00D15220" w:rsidRPr="00D15220" w:rsidRDefault="00D15220" w:rsidP="00D15220">
      <w:pPr>
        <w:widowControl w:val="0"/>
        <w:spacing w:after="0" w:line="276" w:lineRule="auto"/>
        <w:ind w:left="720"/>
        <w:rPr>
          <w:rFonts w:ascii="Times New Roman" w:hAnsi="Times New Roman" w:cs="Times New Roman"/>
          <w:sz w:val="24"/>
          <w:szCs w:val="24"/>
          <w:lang w:val="ro-RO"/>
        </w:rPr>
      </w:pPr>
    </w:p>
    <w:p w:rsidR="00133D45" w:rsidRDefault="00133D45"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Sala trebuie să fie în incinta unui hotel din București, minim 4 stele, la mai puțin</w:t>
      </w:r>
      <w:r w:rsidR="00B060E1">
        <w:rPr>
          <w:rFonts w:ascii="Times New Roman" w:hAnsi="Times New Roman" w:cs="Times New Roman"/>
          <w:sz w:val="24"/>
          <w:szCs w:val="24"/>
          <w:lang w:val="ro-RO"/>
        </w:rPr>
        <w:t xml:space="preserve"> de 2</w:t>
      </w:r>
      <w:r w:rsidR="0041332B">
        <w:rPr>
          <w:rFonts w:ascii="Times New Roman" w:hAnsi="Times New Roman" w:cs="Times New Roman"/>
          <w:sz w:val="24"/>
          <w:szCs w:val="24"/>
          <w:lang w:val="ro-RO"/>
        </w:rPr>
        <w:t xml:space="preserve"> km de centrul Bucureștiului;</w:t>
      </w:r>
    </w:p>
    <w:p w:rsidR="00133D45" w:rsidRPr="00133D45" w:rsidRDefault="00C67875"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S</w:t>
      </w:r>
      <w:r w:rsidR="00133D45" w:rsidRPr="00133D45">
        <w:rPr>
          <w:rFonts w:ascii="Times New Roman" w:hAnsi="Times New Roman" w:cs="Times New Roman"/>
          <w:sz w:val="24"/>
          <w:szCs w:val="24"/>
          <w:lang w:val="ro-RO"/>
        </w:rPr>
        <w:t xml:space="preserve">ala de </w:t>
      </w:r>
      <w:r w:rsidRPr="00133D45">
        <w:rPr>
          <w:rFonts w:ascii="Times New Roman" w:hAnsi="Times New Roman" w:cs="Times New Roman"/>
          <w:sz w:val="24"/>
          <w:szCs w:val="24"/>
          <w:lang w:val="ro-RO"/>
        </w:rPr>
        <w:t>conferințe</w:t>
      </w:r>
      <w:r w:rsidR="00133D45" w:rsidRPr="00133D45">
        <w:rPr>
          <w:rFonts w:ascii="Times New Roman" w:hAnsi="Times New Roman" w:cs="Times New Roman"/>
          <w:sz w:val="24"/>
          <w:szCs w:val="24"/>
          <w:lang w:val="ro-RO"/>
        </w:rPr>
        <w:t xml:space="preserve"> trebuie să fie fă</w:t>
      </w:r>
      <w:r>
        <w:rPr>
          <w:rFonts w:ascii="Times New Roman" w:hAnsi="Times New Roman" w:cs="Times New Roman"/>
          <w:sz w:val="24"/>
          <w:szCs w:val="24"/>
          <w:lang w:val="ro-RO"/>
        </w:rPr>
        <w:t>ră coloane în interiorul salii;</w:t>
      </w:r>
    </w:p>
    <w:p w:rsidR="00133D45" w:rsidRPr="00133D45" w:rsidRDefault="00133D45"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S</w:t>
      </w:r>
      <w:r w:rsidRPr="00133D45">
        <w:rPr>
          <w:rFonts w:ascii="Times New Roman" w:hAnsi="Times New Roman" w:cs="Times New Roman"/>
          <w:sz w:val="24"/>
          <w:szCs w:val="24"/>
          <w:lang w:val="ro-RO"/>
        </w:rPr>
        <w:t>ala să fie izolată fonic, astfel încât participanții să nu fie deranjați de alte activități care au loc în aceeași clădire sau în imediata apropiere;</w:t>
      </w:r>
    </w:p>
    <w:p w:rsidR="00133D45" w:rsidRPr="00133D45" w:rsidRDefault="00133D45"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N</w:t>
      </w:r>
      <w:r w:rsidRPr="00133D45">
        <w:rPr>
          <w:rFonts w:ascii="Times New Roman" w:hAnsi="Times New Roman" w:cs="Times New Roman"/>
          <w:sz w:val="24"/>
          <w:szCs w:val="24"/>
          <w:lang w:val="ro-RO"/>
        </w:rPr>
        <w:t xml:space="preserve">u se admite ca sala de conferințe să fie situată la subsol sau în spații fără aerisire, precum </w:t>
      </w:r>
      <w:proofErr w:type="spellStart"/>
      <w:r w:rsidRPr="00133D45">
        <w:rPr>
          <w:rFonts w:ascii="Times New Roman" w:hAnsi="Times New Roman" w:cs="Times New Roman"/>
          <w:sz w:val="24"/>
          <w:szCs w:val="24"/>
          <w:lang w:val="ro-RO"/>
        </w:rPr>
        <w:lastRenderedPageBreak/>
        <w:t>şi</w:t>
      </w:r>
      <w:proofErr w:type="spellEnd"/>
      <w:r w:rsidRPr="00133D45">
        <w:rPr>
          <w:rFonts w:ascii="Times New Roman" w:hAnsi="Times New Roman" w:cs="Times New Roman"/>
          <w:sz w:val="24"/>
          <w:szCs w:val="24"/>
          <w:lang w:val="ro-RO"/>
        </w:rPr>
        <w:t xml:space="preserve"> cu lumină artificială în procent de peste 60 % din zi;</w:t>
      </w:r>
    </w:p>
    <w:p w:rsidR="00133D45" w:rsidRDefault="00133D45"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S</w:t>
      </w:r>
      <w:r w:rsidRPr="00133D45">
        <w:rPr>
          <w:rFonts w:ascii="Times New Roman" w:hAnsi="Times New Roman" w:cs="Times New Roman"/>
          <w:sz w:val="24"/>
          <w:szCs w:val="24"/>
          <w:lang w:val="ro-RO"/>
        </w:rPr>
        <w:t>ala va dispune de echipamentul minim necesar derulării dezbaterii: acces internet (</w:t>
      </w:r>
      <w:proofErr w:type="spellStart"/>
      <w:r w:rsidRPr="00133D45">
        <w:rPr>
          <w:rFonts w:ascii="Times New Roman" w:hAnsi="Times New Roman" w:cs="Times New Roman"/>
          <w:sz w:val="24"/>
          <w:szCs w:val="24"/>
          <w:lang w:val="ro-RO"/>
        </w:rPr>
        <w:t>wi</w:t>
      </w:r>
      <w:proofErr w:type="spellEnd"/>
      <w:r w:rsidRPr="00133D45">
        <w:rPr>
          <w:rFonts w:ascii="Times New Roman" w:hAnsi="Times New Roman" w:cs="Times New Roman"/>
          <w:sz w:val="24"/>
          <w:szCs w:val="24"/>
          <w:lang w:val="ro-RO"/>
        </w:rPr>
        <w:t>-fi), laptop, videoproiector,</w:t>
      </w:r>
      <w:r>
        <w:rPr>
          <w:rFonts w:ascii="Times New Roman" w:hAnsi="Times New Roman" w:cs="Times New Roman"/>
          <w:sz w:val="24"/>
          <w:szCs w:val="24"/>
          <w:lang w:val="ro-RO"/>
        </w:rPr>
        <w:t xml:space="preserve"> ecran de proiecție, sonorizare, 6 </w:t>
      </w:r>
      <w:proofErr w:type="spellStart"/>
      <w:r>
        <w:rPr>
          <w:rFonts w:ascii="Times New Roman" w:hAnsi="Times New Roman" w:cs="Times New Roman"/>
          <w:sz w:val="24"/>
          <w:szCs w:val="24"/>
          <w:lang w:val="ro-RO"/>
        </w:rPr>
        <w:t>Flipchar</w:t>
      </w:r>
      <w:r w:rsidR="00C67875">
        <w:rPr>
          <w:rFonts w:ascii="Times New Roman" w:hAnsi="Times New Roman" w:cs="Times New Roman"/>
          <w:sz w:val="24"/>
          <w:szCs w:val="24"/>
          <w:lang w:val="ro-RO"/>
        </w:rPr>
        <w:t>t</w:t>
      </w:r>
      <w:proofErr w:type="spellEnd"/>
      <w:r w:rsidR="00C67875">
        <w:rPr>
          <w:rFonts w:ascii="Times New Roman" w:hAnsi="Times New Roman" w:cs="Times New Roman"/>
          <w:sz w:val="24"/>
          <w:szCs w:val="24"/>
          <w:lang w:val="ro-RO"/>
        </w:rPr>
        <w:t>-uri complet dotate, post-</w:t>
      </w:r>
      <w:proofErr w:type="spellStart"/>
      <w:r w:rsidR="00C67875">
        <w:rPr>
          <w:rFonts w:ascii="Times New Roman" w:hAnsi="Times New Roman" w:cs="Times New Roman"/>
          <w:sz w:val="24"/>
          <w:szCs w:val="24"/>
          <w:lang w:val="ro-RO"/>
        </w:rPr>
        <w:t>its</w:t>
      </w:r>
      <w:proofErr w:type="spellEnd"/>
      <w:r w:rsidR="009A28EA">
        <w:rPr>
          <w:rFonts w:ascii="Times New Roman" w:hAnsi="Times New Roman" w:cs="Times New Roman"/>
          <w:sz w:val="24"/>
          <w:szCs w:val="24"/>
          <w:lang w:val="ro-RO"/>
        </w:rPr>
        <w:t xml:space="preserve"> și alte consumabile </w:t>
      </w:r>
      <w:r w:rsidR="00C67875">
        <w:rPr>
          <w:rFonts w:ascii="Times New Roman" w:hAnsi="Times New Roman" w:cs="Times New Roman"/>
          <w:sz w:val="24"/>
          <w:szCs w:val="24"/>
          <w:lang w:val="ro-RO"/>
        </w:rPr>
        <w:t>etc;</w:t>
      </w:r>
    </w:p>
    <w:p w:rsidR="00C67875" w:rsidRDefault="00C67875"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Sala va dispune de spații dedicate pentru înregistrarea participanților, garderobă, </w:t>
      </w:r>
      <w:proofErr w:type="spellStart"/>
      <w:r>
        <w:rPr>
          <w:rFonts w:ascii="Times New Roman" w:hAnsi="Times New Roman" w:cs="Times New Roman"/>
          <w:sz w:val="24"/>
          <w:szCs w:val="24"/>
          <w:lang w:val="ro-RO"/>
        </w:rPr>
        <w:t>cofee</w:t>
      </w:r>
      <w:proofErr w:type="spellEnd"/>
      <w:r>
        <w:rPr>
          <w:rFonts w:ascii="Times New Roman" w:hAnsi="Times New Roman" w:cs="Times New Roman"/>
          <w:sz w:val="24"/>
          <w:szCs w:val="24"/>
          <w:lang w:val="ro-RO"/>
        </w:rPr>
        <w:t>-break;</w:t>
      </w:r>
    </w:p>
    <w:p w:rsidR="00630B07" w:rsidRPr="00133D45" w:rsidRDefault="00630B07"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Accesul la sală trebuie să fie ușor, semnalizat prin panouri indicatoare, iar locația trebuie să dispună de rampe pentru accesul persoanelor cu deficiențe locomotorii;</w:t>
      </w:r>
    </w:p>
    <w:p w:rsidR="00133D45" w:rsidRPr="00133D45" w:rsidRDefault="00C67875"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L</w:t>
      </w:r>
      <w:r w:rsidR="00133D45" w:rsidRPr="00133D45">
        <w:rPr>
          <w:rFonts w:ascii="Times New Roman" w:hAnsi="Times New Roman" w:cs="Times New Roman"/>
          <w:sz w:val="24"/>
          <w:szCs w:val="24"/>
          <w:lang w:val="ro-RO"/>
        </w:rPr>
        <w:t>ocația desfășurării dezbaterii va fi agreată cu Beneficiarul, care va comunica răspunsul ofertantului în timp util, pentru a rezerva locația pentru eveniment și pentru a plăti serviciile aferente;</w:t>
      </w:r>
    </w:p>
    <w:p w:rsidR="00133D45" w:rsidRDefault="00C67875" w:rsidP="00133D45">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00D15220">
        <w:rPr>
          <w:rFonts w:ascii="Times New Roman" w:hAnsi="Times New Roman" w:cs="Times New Roman"/>
          <w:sz w:val="24"/>
          <w:szCs w:val="24"/>
          <w:lang w:val="ro-RO"/>
        </w:rPr>
        <w:t>urată închiriere sală: 1 zi - 8</w:t>
      </w:r>
      <w:r w:rsidR="00133D45" w:rsidRPr="00133D45">
        <w:rPr>
          <w:rFonts w:ascii="Times New Roman" w:hAnsi="Times New Roman" w:cs="Times New Roman"/>
          <w:sz w:val="24"/>
          <w:szCs w:val="24"/>
          <w:lang w:val="ro-RO"/>
        </w:rPr>
        <w:t xml:space="preserve"> ore.</w:t>
      </w:r>
    </w:p>
    <w:p w:rsidR="00C67875" w:rsidRPr="00D32865" w:rsidRDefault="00B060E1" w:rsidP="00C67875">
      <w:pPr>
        <w:widowControl w:val="0"/>
        <w:numPr>
          <w:ilvl w:val="0"/>
          <w:numId w:val="5"/>
        </w:numPr>
        <w:spacing w:after="0" w:line="276" w:lineRule="auto"/>
        <w:rPr>
          <w:rFonts w:ascii="Times New Roman" w:hAnsi="Times New Roman" w:cs="Times New Roman"/>
          <w:b/>
          <w:sz w:val="24"/>
          <w:szCs w:val="24"/>
          <w:lang w:val="ro-RO"/>
        </w:rPr>
      </w:pPr>
      <w:r w:rsidRPr="00D32865">
        <w:rPr>
          <w:rFonts w:ascii="Times New Roman" w:hAnsi="Times New Roman" w:cs="Times New Roman"/>
          <w:b/>
          <w:sz w:val="24"/>
          <w:szCs w:val="24"/>
          <w:lang w:val="ro-RO"/>
        </w:rPr>
        <w:t xml:space="preserve">Asigurare servicii </w:t>
      </w:r>
      <w:proofErr w:type="spellStart"/>
      <w:r w:rsidRPr="00D32865">
        <w:rPr>
          <w:rFonts w:ascii="Times New Roman" w:hAnsi="Times New Roman" w:cs="Times New Roman"/>
          <w:b/>
          <w:sz w:val="24"/>
          <w:szCs w:val="24"/>
          <w:lang w:val="ro-RO"/>
        </w:rPr>
        <w:t>catering</w:t>
      </w:r>
      <w:proofErr w:type="spellEnd"/>
      <w:r w:rsidRPr="00D32865">
        <w:rPr>
          <w:rFonts w:ascii="Times New Roman" w:hAnsi="Times New Roman" w:cs="Times New Roman"/>
          <w:b/>
          <w:sz w:val="24"/>
          <w:szCs w:val="24"/>
          <w:lang w:val="ro-RO"/>
        </w:rPr>
        <w:t xml:space="preserve"> și </w:t>
      </w:r>
      <w:proofErr w:type="spellStart"/>
      <w:r w:rsidRPr="00D32865">
        <w:rPr>
          <w:rFonts w:ascii="Times New Roman" w:hAnsi="Times New Roman" w:cs="Times New Roman"/>
          <w:b/>
          <w:sz w:val="24"/>
          <w:szCs w:val="24"/>
          <w:lang w:val="ro-RO"/>
        </w:rPr>
        <w:t>cofee</w:t>
      </w:r>
      <w:proofErr w:type="spellEnd"/>
      <w:r w:rsidRPr="00D32865">
        <w:rPr>
          <w:rFonts w:ascii="Times New Roman" w:hAnsi="Times New Roman" w:cs="Times New Roman"/>
          <w:b/>
          <w:sz w:val="24"/>
          <w:szCs w:val="24"/>
          <w:lang w:val="ro-RO"/>
        </w:rPr>
        <w:t xml:space="preserve"> break:</w:t>
      </w:r>
    </w:p>
    <w:p w:rsidR="00B060E1" w:rsidRDefault="00B060E1" w:rsidP="00B060E1">
      <w:pPr>
        <w:widowControl w:val="0"/>
        <w:numPr>
          <w:ilvl w:val="1"/>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 xml:space="preserve"> asigurarea unui serviciu de „Welcome </w:t>
      </w:r>
      <w:proofErr w:type="spellStart"/>
      <w:r w:rsidRPr="00B060E1">
        <w:rPr>
          <w:rFonts w:ascii="Times New Roman" w:hAnsi="Times New Roman" w:cs="Times New Roman"/>
          <w:sz w:val="24"/>
          <w:szCs w:val="24"/>
          <w:lang w:val="ro-RO"/>
        </w:rPr>
        <w:t>coffee</w:t>
      </w:r>
      <w:proofErr w:type="spellEnd"/>
      <w:r w:rsidRPr="00B060E1">
        <w:rPr>
          <w:rFonts w:ascii="Times New Roman" w:hAnsi="Times New Roman" w:cs="Times New Roman"/>
          <w:sz w:val="24"/>
          <w:szCs w:val="24"/>
          <w:lang w:val="ro-RO"/>
        </w:rPr>
        <w:t>” constând din: cafea (1 cafea/persoană), ceai (1 ceai/persoană), apă plată (0,5 litri/ persoană /îmbuteliată individual), suc neacidulat (0,5 litri/persoană), patiserie dulce și sărată (100 grame mixt/ persoană), lapte condens</w:t>
      </w:r>
      <w:r>
        <w:rPr>
          <w:rFonts w:ascii="Times New Roman" w:hAnsi="Times New Roman" w:cs="Times New Roman"/>
          <w:sz w:val="24"/>
          <w:szCs w:val="24"/>
          <w:lang w:val="ro-RO"/>
        </w:rPr>
        <w:t>at, zahăr, îndulcitor, fructe</w:t>
      </w:r>
      <w:r w:rsidRPr="00B060E1">
        <w:rPr>
          <w:rFonts w:ascii="Times New Roman" w:hAnsi="Times New Roman" w:cs="Times New Roman"/>
          <w:sz w:val="24"/>
          <w:szCs w:val="24"/>
          <w:lang w:val="ro-RO"/>
        </w:rPr>
        <w:t xml:space="preserve">; </w:t>
      </w:r>
    </w:p>
    <w:p w:rsidR="00B060E1" w:rsidRPr="00B060E1" w:rsidRDefault="00B060E1" w:rsidP="00B060E1">
      <w:pPr>
        <w:widowControl w:val="0"/>
        <w:numPr>
          <w:ilvl w:val="1"/>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asigurarea unui serviciu de „</w:t>
      </w:r>
      <w:proofErr w:type="spellStart"/>
      <w:r>
        <w:rPr>
          <w:rFonts w:ascii="Times New Roman" w:hAnsi="Times New Roman" w:cs="Times New Roman"/>
          <w:sz w:val="24"/>
          <w:szCs w:val="24"/>
          <w:lang w:val="ro-RO"/>
        </w:rPr>
        <w:t>Coffee</w:t>
      </w:r>
      <w:proofErr w:type="spellEnd"/>
      <w:r>
        <w:rPr>
          <w:rFonts w:ascii="Times New Roman" w:hAnsi="Times New Roman" w:cs="Times New Roman"/>
          <w:sz w:val="24"/>
          <w:szCs w:val="24"/>
          <w:lang w:val="ro-RO"/>
        </w:rPr>
        <w:t>-break</w:t>
      </w:r>
      <w:r w:rsidRPr="00B060E1">
        <w:rPr>
          <w:rFonts w:ascii="Times New Roman" w:hAnsi="Times New Roman" w:cs="Times New Roman"/>
          <w:sz w:val="24"/>
          <w:szCs w:val="24"/>
          <w:lang w:val="ro-RO"/>
        </w:rPr>
        <w:t xml:space="preserve">” constând din: cafea (1 cafea/persoană), ceai (1 ceai/persoană), apă plată (0,5 litri/ persoană /îmbuteliată individual), suc neacidulat (0,5 litri/persoană), patiserie dulce și sărată (100 grame mixt/ persoană), lapte condensat, zahăr, îndulcitor, fructe; </w:t>
      </w:r>
    </w:p>
    <w:p w:rsidR="00B060E1" w:rsidRPr="00B060E1" w:rsidRDefault="00B060E1" w:rsidP="00B060E1">
      <w:pPr>
        <w:widowControl w:val="0"/>
        <w:numPr>
          <w:ilvl w:val="1"/>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 xml:space="preserve">asigurarea unui prânz tip „Bufet suedez” constând în: mâncare și </w:t>
      </w:r>
      <w:proofErr w:type="spellStart"/>
      <w:r w:rsidRPr="00B060E1">
        <w:rPr>
          <w:rFonts w:ascii="Times New Roman" w:hAnsi="Times New Roman" w:cs="Times New Roman"/>
          <w:sz w:val="24"/>
          <w:szCs w:val="24"/>
          <w:lang w:val="ro-RO"/>
        </w:rPr>
        <w:t>bauturi</w:t>
      </w:r>
      <w:proofErr w:type="spellEnd"/>
      <w:r w:rsidRPr="00B060E1">
        <w:rPr>
          <w:rFonts w:ascii="Times New Roman" w:hAnsi="Times New Roman" w:cs="Times New Roman"/>
          <w:sz w:val="24"/>
          <w:szCs w:val="24"/>
          <w:lang w:val="ro-RO"/>
        </w:rPr>
        <w:t xml:space="preserve"> non-alcoolice după cum urmează:</w:t>
      </w:r>
    </w:p>
    <w:p w:rsidR="00B060E1" w:rsidRPr="00B060E1" w:rsidRDefault="00B060E1" w:rsidP="00B060E1">
      <w:pPr>
        <w:widowControl w:val="0"/>
        <w:spacing w:after="0" w:line="276" w:lineRule="auto"/>
        <w:ind w:left="1440"/>
        <w:rPr>
          <w:rFonts w:ascii="Times New Roman" w:hAnsi="Times New Roman" w:cs="Times New Roman"/>
          <w:sz w:val="24"/>
          <w:szCs w:val="24"/>
          <w:lang w:val="ro-RO"/>
        </w:rPr>
      </w:pPr>
      <w:r w:rsidRPr="00B060E1">
        <w:rPr>
          <w:rFonts w:ascii="Times New Roman" w:hAnsi="Times New Roman" w:cs="Times New Roman"/>
          <w:sz w:val="24"/>
          <w:szCs w:val="24"/>
          <w:lang w:val="ro-RO"/>
        </w:rPr>
        <w:t xml:space="preserve">Mâncare: </w:t>
      </w:r>
    </w:p>
    <w:p w:rsidR="00B060E1" w:rsidRPr="00B060E1" w:rsidRDefault="00B060E1" w:rsidP="00B060E1">
      <w:pPr>
        <w:widowControl w:val="0"/>
        <w:numPr>
          <w:ilvl w:val="2"/>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sandvișuri cu brânzeturi/legume (50 grame brânzeturi/legume/persoană);</w:t>
      </w:r>
    </w:p>
    <w:p w:rsidR="00B060E1" w:rsidRPr="00B060E1" w:rsidRDefault="00B060E1" w:rsidP="00B060E1">
      <w:pPr>
        <w:widowControl w:val="0"/>
        <w:numPr>
          <w:ilvl w:val="2"/>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Pr="00B060E1">
        <w:rPr>
          <w:rFonts w:ascii="Times New Roman" w:hAnsi="Times New Roman" w:cs="Times New Roman"/>
          <w:sz w:val="24"/>
          <w:szCs w:val="24"/>
          <w:lang w:val="ro-RO"/>
        </w:rPr>
        <w:t>arne de pui</w:t>
      </w:r>
      <w:r>
        <w:rPr>
          <w:rFonts w:ascii="Times New Roman" w:hAnsi="Times New Roman" w:cs="Times New Roman"/>
          <w:sz w:val="24"/>
          <w:szCs w:val="24"/>
          <w:lang w:val="ro-RO"/>
        </w:rPr>
        <w:t>/porc/vita (15</w:t>
      </w:r>
      <w:r w:rsidRPr="00B060E1">
        <w:rPr>
          <w:rFonts w:ascii="Times New Roman" w:hAnsi="Times New Roman" w:cs="Times New Roman"/>
          <w:sz w:val="24"/>
          <w:szCs w:val="24"/>
          <w:lang w:val="ro-RO"/>
        </w:rPr>
        <w:t>0 grame/persoană);</w:t>
      </w:r>
    </w:p>
    <w:p w:rsidR="00B060E1" w:rsidRPr="00B060E1" w:rsidRDefault="00B060E1" w:rsidP="00B060E1">
      <w:pPr>
        <w:widowControl w:val="0"/>
        <w:numPr>
          <w:ilvl w:val="2"/>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salate (100 grame/persoană);</w:t>
      </w:r>
    </w:p>
    <w:p w:rsidR="00B060E1" w:rsidRPr="00B060E1" w:rsidRDefault="00B060E1" w:rsidP="00B060E1">
      <w:pPr>
        <w:widowControl w:val="0"/>
        <w:numPr>
          <w:ilvl w:val="2"/>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legume (100 grame/persoană);</w:t>
      </w:r>
    </w:p>
    <w:p w:rsidR="00B060E1" w:rsidRPr="00B060E1" w:rsidRDefault="00B060E1" w:rsidP="00B060E1">
      <w:pPr>
        <w:widowControl w:val="0"/>
        <w:numPr>
          <w:ilvl w:val="2"/>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garnituri (100 grame/persoană);</w:t>
      </w:r>
    </w:p>
    <w:p w:rsidR="00B060E1" w:rsidRPr="00B060E1" w:rsidRDefault="00B060E1" w:rsidP="00B060E1">
      <w:pPr>
        <w:widowControl w:val="0"/>
        <w:numPr>
          <w:ilvl w:val="2"/>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pâine (100 grame/persoană);</w:t>
      </w:r>
    </w:p>
    <w:p w:rsidR="00B060E1" w:rsidRPr="00B060E1" w:rsidRDefault="00B060E1" w:rsidP="00B060E1">
      <w:pPr>
        <w:widowControl w:val="0"/>
        <w:numPr>
          <w:ilvl w:val="2"/>
          <w:numId w:val="5"/>
        </w:numPr>
        <w:spacing w:after="0" w:line="276" w:lineRule="auto"/>
        <w:rPr>
          <w:rFonts w:ascii="Times New Roman" w:hAnsi="Times New Roman" w:cs="Times New Roman"/>
          <w:sz w:val="24"/>
          <w:szCs w:val="24"/>
          <w:lang w:val="ro-RO"/>
        </w:rPr>
      </w:pPr>
      <w:r w:rsidRPr="00B060E1">
        <w:rPr>
          <w:rFonts w:ascii="Times New Roman" w:hAnsi="Times New Roman" w:cs="Times New Roman"/>
          <w:sz w:val="24"/>
          <w:szCs w:val="24"/>
          <w:lang w:val="ro-RO"/>
        </w:rPr>
        <w:t>prăjituri asortate (100 grame/persoană).</w:t>
      </w:r>
    </w:p>
    <w:p w:rsidR="00B060E1" w:rsidRDefault="00B060E1" w:rsidP="00100A02">
      <w:pPr>
        <w:widowControl w:val="0"/>
        <w:spacing w:after="0" w:line="276" w:lineRule="auto"/>
        <w:ind w:left="720"/>
        <w:rPr>
          <w:rFonts w:ascii="Times New Roman" w:hAnsi="Times New Roman" w:cs="Times New Roman"/>
          <w:sz w:val="24"/>
          <w:szCs w:val="24"/>
          <w:lang w:val="ro-RO"/>
        </w:rPr>
      </w:pPr>
      <w:r>
        <w:rPr>
          <w:rFonts w:ascii="Times New Roman" w:hAnsi="Times New Roman" w:cs="Times New Roman"/>
          <w:sz w:val="24"/>
          <w:szCs w:val="24"/>
          <w:lang w:val="ro-RO"/>
        </w:rPr>
        <w:t xml:space="preserve">Se </w:t>
      </w:r>
      <w:r w:rsidRPr="00B060E1">
        <w:rPr>
          <w:rFonts w:ascii="Times New Roman" w:hAnsi="Times New Roman" w:cs="Times New Roman"/>
          <w:sz w:val="24"/>
          <w:szCs w:val="24"/>
          <w:lang w:val="ro-RO"/>
        </w:rPr>
        <w:t>vor prezenta variante de meniu conținând minim 3 feluri mâncare caldă, minim 3 tipuri de salate, minim 3 feluri de gustări re</w:t>
      </w:r>
      <w:r>
        <w:rPr>
          <w:rFonts w:ascii="Times New Roman" w:hAnsi="Times New Roman" w:cs="Times New Roman"/>
          <w:sz w:val="24"/>
          <w:szCs w:val="24"/>
          <w:lang w:val="ro-RO"/>
        </w:rPr>
        <w:t xml:space="preserve">ci, minim 3 feluri de prăjituri, inclusiv variante </w:t>
      </w:r>
      <w:proofErr w:type="spellStart"/>
      <w:r>
        <w:rPr>
          <w:rFonts w:ascii="Times New Roman" w:hAnsi="Times New Roman" w:cs="Times New Roman"/>
          <w:sz w:val="24"/>
          <w:szCs w:val="24"/>
          <w:lang w:val="ro-RO"/>
        </w:rPr>
        <w:t>vegane</w:t>
      </w:r>
      <w:proofErr w:type="spellEnd"/>
      <w:r>
        <w:rPr>
          <w:rFonts w:ascii="Times New Roman" w:hAnsi="Times New Roman" w:cs="Times New Roman"/>
          <w:sz w:val="24"/>
          <w:szCs w:val="24"/>
          <w:lang w:val="ro-RO"/>
        </w:rPr>
        <w:t>.</w:t>
      </w:r>
    </w:p>
    <w:p w:rsidR="00D32865" w:rsidRDefault="00D32865" w:rsidP="00D32865">
      <w:pPr>
        <w:pStyle w:val="ListParagraph"/>
        <w:widowControl w:val="0"/>
        <w:numPr>
          <w:ilvl w:val="0"/>
          <w:numId w:val="5"/>
        </w:numPr>
        <w:spacing w:after="0" w:line="276" w:lineRule="auto"/>
        <w:rPr>
          <w:rFonts w:ascii="Times New Roman" w:hAnsi="Times New Roman" w:cs="Times New Roman"/>
          <w:b/>
          <w:sz w:val="24"/>
          <w:szCs w:val="24"/>
          <w:lang w:val="ro-RO"/>
        </w:rPr>
      </w:pPr>
      <w:r w:rsidRPr="00330B30">
        <w:rPr>
          <w:rFonts w:ascii="Times New Roman" w:hAnsi="Times New Roman" w:cs="Times New Roman"/>
          <w:b/>
          <w:sz w:val="24"/>
          <w:szCs w:val="24"/>
          <w:lang w:val="ro-RO"/>
        </w:rPr>
        <w:t>Asi</w:t>
      </w:r>
      <w:r w:rsidR="00330B30">
        <w:rPr>
          <w:rFonts w:ascii="Times New Roman" w:hAnsi="Times New Roman" w:cs="Times New Roman"/>
          <w:b/>
          <w:sz w:val="24"/>
          <w:szCs w:val="24"/>
          <w:lang w:val="ro-RO"/>
        </w:rPr>
        <w:t>gurarea servicii cazare</w:t>
      </w:r>
      <w:r w:rsidR="00100A02" w:rsidRPr="00330B30">
        <w:rPr>
          <w:rFonts w:ascii="Times New Roman" w:hAnsi="Times New Roman" w:cs="Times New Roman"/>
          <w:b/>
          <w:sz w:val="24"/>
          <w:szCs w:val="24"/>
          <w:lang w:val="ro-RO"/>
        </w:rPr>
        <w:t>:</w:t>
      </w:r>
    </w:p>
    <w:p w:rsidR="00330B30" w:rsidRDefault="00330B30" w:rsidP="00330B30">
      <w:pPr>
        <w:pStyle w:val="ListParagraph"/>
        <w:widowControl w:val="0"/>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În funcție de lista finală a participanților operatorul economic va asigura cazarea  pentru</w:t>
      </w:r>
      <w:r w:rsidR="00FD3BFA">
        <w:rPr>
          <w:rFonts w:ascii="Times New Roman" w:hAnsi="Times New Roman" w:cs="Times New Roman"/>
          <w:sz w:val="24"/>
          <w:szCs w:val="24"/>
          <w:lang w:val="ro-RO"/>
        </w:rPr>
        <w:t xml:space="preserve"> 5 persoane, timp de 1 noapte</w:t>
      </w:r>
      <w:r>
        <w:rPr>
          <w:rFonts w:ascii="Times New Roman" w:hAnsi="Times New Roman" w:cs="Times New Roman"/>
          <w:sz w:val="24"/>
          <w:szCs w:val="24"/>
          <w:lang w:val="ro-RO"/>
        </w:rPr>
        <w:t>. Cazarea poate să fie făcută în incinta locației de desfășurare a evenimentului sau în altă incintă la o distanță de cel mult 1 km de locaț</w:t>
      </w:r>
      <w:r w:rsidR="0041332B">
        <w:rPr>
          <w:rFonts w:ascii="Times New Roman" w:hAnsi="Times New Roman" w:cs="Times New Roman"/>
          <w:sz w:val="24"/>
          <w:szCs w:val="24"/>
          <w:lang w:val="ro-RO"/>
        </w:rPr>
        <w:t>ia de desfășurare a evenimentul, la un standard de cel puțin 3 stele;</w:t>
      </w:r>
    </w:p>
    <w:p w:rsidR="00330B30" w:rsidRPr="00330B30" w:rsidRDefault="00330B30" w:rsidP="00330B30">
      <w:pPr>
        <w:pStyle w:val="ListParagraph"/>
        <w:widowControl w:val="0"/>
        <w:numPr>
          <w:ilvl w:val="0"/>
          <w:numId w:val="5"/>
        </w:numPr>
        <w:spacing w:after="0" w:line="276" w:lineRule="auto"/>
        <w:rPr>
          <w:rFonts w:ascii="Times New Roman" w:hAnsi="Times New Roman" w:cs="Times New Roman"/>
          <w:b/>
          <w:sz w:val="24"/>
          <w:szCs w:val="24"/>
          <w:lang w:val="ro-RO"/>
        </w:rPr>
      </w:pPr>
      <w:r w:rsidRPr="00330B30">
        <w:rPr>
          <w:rFonts w:ascii="Times New Roman" w:hAnsi="Times New Roman" w:cs="Times New Roman"/>
          <w:b/>
          <w:sz w:val="24"/>
          <w:szCs w:val="24"/>
          <w:lang w:val="ro-RO"/>
        </w:rPr>
        <w:t>Asigurare decont transport:</w:t>
      </w:r>
    </w:p>
    <w:p w:rsidR="00B060E1" w:rsidRPr="00A80A1C" w:rsidRDefault="00330B30" w:rsidP="004D4360">
      <w:pPr>
        <w:pStyle w:val="ListParagraph"/>
        <w:widowControl w:val="0"/>
        <w:spacing w:after="0" w:line="276" w:lineRule="auto"/>
        <w:rPr>
          <w:rFonts w:ascii="Times New Roman" w:hAnsi="Times New Roman" w:cs="Times New Roman"/>
          <w:sz w:val="24"/>
          <w:szCs w:val="24"/>
          <w:lang w:val="ro-RO"/>
        </w:rPr>
      </w:pPr>
      <w:r w:rsidRPr="00330B30">
        <w:rPr>
          <w:rFonts w:ascii="Times New Roman" w:hAnsi="Times New Roman" w:cs="Times New Roman"/>
          <w:sz w:val="24"/>
          <w:szCs w:val="24"/>
          <w:lang w:val="ro-RO"/>
        </w:rPr>
        <w:t xml:space="preserve">În funcție de lista finală a participanților operatorul economic va asigura </w:t>
      </w:r>
      <w:r>
        <w:rPr>
          <w:rFonts w:ascii="Times New Roman" w:hAnsi="Times New Roman" w:cs="Times New Roman"/>
          <w:sz w:val="24"/>
          <w:szCs w:val="24"/>
          <w:lang w:val="ro-RO"/>
        </w:rPr>
        <w:t xml:space="preserve">decontarea cheltuielilor de deplasare, exclusiv terestru sau feroviar, </w:t>
      </w:r>
      <w:r w:rsidRPr="00330B30">
        <w:rPr>
          <w:rFonts w:ascii="Times New Roman" w:hAnsi="Times New Roman" w:cs="Times New Roman"/>
          <w:sz w:val="24"/>
          <w:szCs w:val="24"/>
          <w:lang w:val="ro-RO"/>
        </w:rPr>
        <w:t xml:space="preserve"> pentru</w:t>
      </w:r>
      <w:r w:rsidR="00D1522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5 persoane. </w:t>
      </w:r>
    </w:p>
    <w:p w:rsidR="00B431B2" w:rsidRPr="00B431B2" w:rsidRDefault="00B431B2" w:rsidP="004D4360">
      <w:pPr>
        <w:pStyle w:val="ListParagraph"/>
        <w:widowControl w:val="0"/>
        <w:numPr>
          <w:ilvl w:val="0"/>
          <w:numId w:val="5"/>
        </w:numPr>
        <w:spacing w:after="0" w:line="276" w:lineRule="auto"/>
        <w:rPr>
          <w:rFonts w:ascii="Times New Roman" w:hAnsi="Times New Roman" w:cs="Times New Roman"/>
          <w:sz w:val="24"/>
          <w:szCs w:val="24"/>
          <w:lang w:val="ro-RO"/>
        </w:rPr>
      </w:pPr>
      <w:r>
        <w:rPr>
          <w:rFonts w:ascii="Times New Roman" w:hAnsi="Times New Roman" w:cs="Times New Roman"/>
          <w:b/>
          <w:sz w:val="24"/>
          <w:szCs w:val="24"/>
          <w:lang w:val="ro-RO"/>
        </w:rPr>
        <w:t xml:space="preserve">Materiale vizuale și printuri: </w:t>
      </w:r>
    </w:p>
    <w:p w:rsidR="00AA3404" w:rsidRPr="00B431B2" w:rsidRDefault="00B431B2" w:rsidP="00B431B2">
      <w:pPr>
        <w:widowControl w:val="0"/>
        <w:spacing w:after="0" w:line="276" w:lineRule="auto"/>
        <w:ind w:left="360"/>
        <w:rPr>
          <w:rFonts w:ascii="Times New Roman" w:hAnsi="Times New Roman" w:cs="Times New Roman"/>
          <w:sz w:val="24"/>
          <w:szCs w:val="24"/>
          <w:lang w:val="ro-RO"/>
        </w:rPr>
      </w:pPr>
      <w:r w:rsidRPr="00B431B2">
        <w:rPr>
          <w:rFonts w:ascii="Times New Roman" w:hAnsi="Times New Roman" w:cs="Times New Roman"/>
          <w:sz w:val="24"/>
          <w:szCs w:val="24"/>
          <w:lang w:val="ro-RO"/>
        </w:rPr>
        <w:t>Prestatorul va pune la dispoziția participanților:</w:t>
      </w:r>
      <w:r w:rsidR="00AA3404" w:rsidRPr="00B431B2">
        <w:rPr>
          <w:rFonts w:ascii="Times New Roman" w:hAnsi="Times New Roman" w:cs="Times New Roman"/>
          <w:sz w:val="24"/>
          <w:szCs w:val="24"/>
          <w:lang w:val="ro-RO"/>
        </w:rPr>
        <w:t xml:space="preserve">               </w:t>
      </w:r>
    </w:p>
    <w:p w:rsidR="00AA3404" w:rsidRDefault="004D4360" w:rsidP="004D4360">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Ecusoane personalizate – </w:t>
      </w:r>
      <w:r w:rsidR="00B431B2">
        <w:rPr>
          <w:rFonts w:ascii="Times New Roman" w:hAnsi="Times New Roman" w:cs="Times New Roman"/>
          <w:sz w:val="24"/>
          <w:szCs w:val="24"/>
          <w:lang w:val="ro-RO"/>
        </w:rPr>
        <w:t>35</w:t>
      </w:r>
      <w:r w:rsidR="00AA3404" w:rsidRPr="00A80A1C">
        <w:rPr>
          <w:rFonts w:ascii="Times New Roman" w:hAnsi="Times New Roman" w:cs="Times New Roman"/>
          <w:sz w:val="24"/>
          <w:szCs w:val="24"/>
          <w:lang w:val="ro-RO"/>
        </w:rPr>
        <w:t xml:space="preserve"> buc</w:t>
      </w:r>
      <w:r w:rsidR="00B431B2">
        <w:rPr>
          <w:rFonts w:ascii="Times New Roman" w:hAnsi="Times New Roman" w:cs="Times New Roman"/>
          <w:sz w:val="24"/>
          <w:szCs w:val="24"/>
          <w:lang w:val="ro-RO"/>
        </w:rPr>
        <w:t>;</w:t>
      </w:r>
    </w:p>
    <w:p w:rsidR="00B431B2" w:rsidRDefault="00B431B2" w:rsidP="004D4360">
      <w:pPr>
        <w:widowControl w:val="0"/>
        <w:numPr>
          <w:ilvl w:val="1"/>
          <w:numId w:val="5"/>
        </w:numPr>
        <w:spacing w:after="0" w:line="276" w:lineRule="auto"/>
        <w:rPr>
          <w:rFonts w:ascii="Times New Roman" w:hAnsi="Times New Roman" w:cs="Times New Roman"/>
          <w:sz w:val="24"/>
          <w:szCs w:val="24"/>
          <w:lang w:val="ro-RO"/>
        </w:rPr>
      </w:pPr>
      <w:proofErr w:type="spellStart"/>
      <w:r>
        <w:rPr>
          <w:rFonts w:ascii="Times New Roman" w:hAnsi="Times New Roman" w:cs="Times New Roman"/>
          <w:sz w:val="24"/>
          <w:szCs w:val="24"/>
          <w:lang w:val="ro-RO"/>
        </w:rPr>
        <w:lastRenderedPageBreak/>
        <w:t>Memory</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stick</w:t>
      </w:r>
      <w:proofErr w:type="spellEnd"/>
      <w:r>
        <w:rPr>
          <w:rFonts w:ascii="Times New Roman" w:hAnsi="Times New Roman" w:cs="Times New Roman"/>
          <w:sz w:val="24"/>
          <w:szCs w:val="24"/>
          <w:lang w:val="ro-RO"/>
        </w:rPr>
        <w:t xml:space="preserve"> – cel puțin 16 GB care să conțină prezentările disponibile înaintea desfășurării evenimentului);</w:t>
      </w:r>
    </w:p>
    <w:p w:rsidR="00B431B2" w:rsidRDefault="00B431B2" w:rsidP="004D4360">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Notebook A5 – 30 buc;</w:t>
      </w:r>
    </w:p>
    <w:p w:rsidR="00B431B2" w:rsidRDefault="00B431B2" w:rsidP="004D4360">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Pixuri – 30 buc;</w:t>
      </w:r>
    </w:p>
    <w:p w:rsidR="00B431B2" w:rsidRDefault="00B431B2" w:rsidP="004D4360">
      <w:pPr>
        <w:widowControl w:val="0"/>
        <w:numPr>
          <w:ilvl w:val="1"/>
          <w:numId w:val="5"/>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Printuri – 30 seturi;</w:t>
      </w:r>
    </w:p>
    <w:p w:rsidR="00B41EC1" w:rsidRDefault="00B41EC1" w:rsidP="00B41EC1">
      <w:pPr>
        <w:pStyle w:val="ListParagraph"/>
        <w:widowControl w:val="0"/>
        <w:numPr>
          <w:ilvl w:val="0"/>
          <w:numId w:val="5"/>
        </w:numPr>
        <w:spacing w:after="0" w:line="276" w:lineRule="auto"/>
        <w:rPr>
          <w:rFonts w:ascii="Times New Roman" w:hAnsi="Times New Roman" w:cs="Times New Roman"/>
          <w:b/>
          <w:sz w:val="24"/>
          <w:szCs w:val="24"/>
          <w:lang w:val="ro-RO"/>
        </w:rPr>
      </w:pPr>
      <w:r w:rsidRPr="00B41EC1">
        <w:rPr>
          <w:rFonts w:ascii="Times New Roman" w:hAnsi="Times New Roman" w:cs="Times New Roman"/>
          <w:b/>
          <w:sz w:val="24"/>
          <w:szCs w:val="24"/>
          <w:lang w:val="ro-RO"/>
        </w:rPr>
        <w:t>Alte cheltuieli:</w:t>
      </w:r>
    </w:p>
    <w:p w:rsidR="00B41EC1" w:rsidRPr="00B41EC1" w:rsidRDefault="00B41EC1" w:rsidP="00B41EC1">
      <w:pPr>
        <w:widowControl w:val="0"/>
        <w:spacing w:after="0" w:line="276" w:lineRule="auto"/>
        <w:rPr>
          <w:rFonts w:ascii="Times New Roman" w:hAnsi="Times New Roman" w:cs="Times New Roman"/>
          <w:sz w:val="24"/>
          <w:szCs w:val="24"/>
          <w:lang w:val="ro-RO"/>
        </w:rPr>
      </w:pPr>
      <w:r w:rsidRPr="00B41EC1">
        <w:rPr>
          <w:rFonts w:ascii="Times New Roman" w:hAnsi="Times New Roman" w:cs="Times New Roman"/>
          <w:sz w:val="24"/>
          <w:szCs w:val="24"/>
          <w:lang w:val="ro-RO"/>
        </w:rPr>
        <w:t>În conformitate cu liniile generale impuse pentru organizarea acestui tip de evenimente</w:t>
      </w:r>
      <w:r>
        <w:rPr>
          <w:rFonts w:ascii="Times New Roman" w:hAnsi="Times New Roman" w:cs="Times New Roman"/>
          <w:sz w:val="24"/>
          <w:szCs w:val="24"/>
          <w:lang w:val="ro-RO"/>
        </w:rPr>
        <w:t xml:space="preserve"> </w:t>
      </w:r>
      <w:r w:rsidR="006704CA">
        <w:rPr>
          <w:rFonts w:ascii="Times New Roman" w:hAnsi="Times New Roman" w:cs="Times New Roman"/>
          <w:sz w:val="24"/>
          <w:szCs w:val="24"/>
          <w:lang w:val="ro-RO"/>
        </w:rPr>
        <w:t xml:space="preserve">(Anexa 1, în limba engleză, la prezentul caiet de sarcini ) </w:t>
      </w:r>
      <w:r>
        <w:rPr>
          <w:rFonts w:ascii="Times New Roman" w:hAnsi="Times New Roman" w:cs="Times New Roman"/>
          <w:sz w:val="24"/>
          <w:szCs w:val="24"/>
          <w:lang w:val="ro-RO"/>
        </w:rPr>
        <w:t>operatorul economic trebuie să țină cont de faptul că este posibil să fie nevoit să acorde bonusuri pentru participarea  anumitor invitați (altele în afara de decontul serviciilor de cazare și transport), dar nu mai mult de 10 persoane.</w:t>
      </w:r>
    </w:p>
    <w:p w:rsidR="00AA3404" w:rsidRPr="00A80A1C" w:rsidRDefault="00AA3404" w:rsidP="00230CB4">
      <w:pPr>
        <w:keepNext/>
        <w:keepLines/>
        <w:widowControl w:val="0"/>
        <w:numPr>
          <w:ilvl w:val="0"/>
          <w:numId w:val="1"/>
        </w:numPr>
        <w:tabs>
          <w:tab w:val="left" w:pos="331"/>
        </w:tabs>
        <w:spacing w:before="100" w:beforeAutospacing="1" w:after="99" w:line="276" w:lineRule="auto"/>
        <w:jc w:val="both"/>
        <w:outlineLvl w:val="1"/>
        <w:rPr>
          <w:rFonts w:ascii="Times New Roman" w:eastAsia="Trebuchet MS" w:hAnsi="Times New Roman" w:cs="Times New Roman"/>
          <w:sz w:val="24"/>
          <w:szCs w:val="24"/>
        </w:rPr>
      </w:pPr>
      <w:r w:rsidRPr="00A80A1C">
        <w:rPr>
          <w:rFonts w:ascii="Times New Roman" w:eastAsia="Arial Unicode MS" w:hAnsi="Times New Roman" w:cs="Times New Roman"/>
          <w:color w:val="1F497D"/>
          <w:sz w:val="24"/>
          <w:szCs w:val="24"/>
          <w:lang w:eastAsia="ro-RO" w:bidi="ro-RO"/>
        </w:rPr>
        <w:t xml:space="preserve"> </w:t>
      </w:r>
      <w:r w:rsidR="00230CB4">
        <w:rPr>
          <w:rFonts w:ascii="Times New Roman" w:eastAsia="Arial Unicode MS" w:hAnsi="Times New Roman" w:cs="Times New Roman"/>
          <w:color w:val="1F497D"/>
          <w:sz w:val="24"/>
          <w:szCs w:val="24"/>
          <w:lang w:eastAsia="ro-RO" w:bidi="ro-RO"/>
        </w:rPr>
        <w:t xml:space="preserve">   </w:t>
      </w:r>
      <w:r w:rsidRPr="00A80A1C">
        <w:rPr>
          <w:rFonts w:ascii="Times New Roman" w:eastAsia="Trebuchet MS" w:hAnsi="Times New Roman" w:cs="Times New Roman"/>
          <w:sz w:val="24"/>
          <w:szCs w:val="24"/>
        </w:rPr>
        <w:t xml:space="preserve"> MANAGEMENTUL CONTRACTULUI ŞI RAPORTAREA</w:t>
      </w:r>
      <w:bookmarkEnd w:id="7"/>
    </w:p>
    <w:p w:rsidR="00AA3404" w:rsidRPr="00A80A1C" w:rsidRDefault="00AA3404" w:rsidP="00A80A1C">
      <w:pPr>
        <w:widowControl w:val="0"/>
        <w:spacing w:after="12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Ministerului</w:t>
      </w:r>
      <w:proofErr w:type="spellEnd"/>
      <w:r w:rsidRPr="00A80A1C">
        <w:rPr>
          <w:rFonts w:ascii="Times New Roman" w:eastAsia="Trebuchet MS" w:hAnsi="Times New Roman" w:cs="Times New Roman"/>
          <w:sz w:val="24"/>
          <w:szCs w:val="24"/>
        </w:rPr>
        <w:t xml:space="preserve"> Cercetării, Inovării și Digitalizării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îndeplini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rolul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Autoritate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Contractantă</w:t>
      </w:r>
      <w:proofErr w:type="spellEnd"/>
      <w:r w:rsidRPr="00A80A1C">
        <w:rPr>
          <w:rFonts w:ascii="Times New Roman" w:eastAsia="Trebuchet MS" w:hAnsi="Times New Roman" w:cs="Times New Roman"/>
          <w:sz w:val="24"/>
          <w:szCs w:val="24"/>
        </w:rPr>
        <w:t xml:space="preserve"> pentru </w:t>
      </w:r>
      <w:proofErr w:type="spellStart"/>
      <w:r w:rsidRPr="00A80A1C">
        <w:rPr>
          <w:rFonts w:ascii="Times New Roman" w:eastAsia="Trebuchet MS" w:hAnsi="Times New Roman" w:cs="Times New Roman"/>
          <w:sz w:val="24"/>
          <w:szCs w:val="24"/>
        </w:rPr>
        <w:t>acest</w:t>
      </w:r>
      <w:proofErr w:type="spellEnd"/>
      <w:r w:rsidRPr="00A80A1C">
        <w:rPr>
          <w:rFonts w:ascii="Times New Roman" w:eastAsia="Trebuchet MS" w:hAnsi="Times New Roman" w:cs="Times New Roman"/>
          <w:sz w:val="24"/>
          <w:szCs w:val="24"/>
        </w:rPr>
        <w:t xml:space="preserve"> contract si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administra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toate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aspectele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procedurale</w:t>
      </w:r>
      <w:proofErr w:type="spellEnd"/>
      <w:r w:rsidRPr="00A80A1C">
        <w:rPr>
          <w:rFonts w:ascii="Times New Roman" w:eastAsia="Trebuchet MS" w:hAnsi="Times New Roman" w:cs="Times New Roman"/>
          <w:sz w:val="24"/>
          <w:szCs w:val="24"/>
        </w:rPr>
        <w:t xml:space="preserve"> legate de </w:t>
      </w:r>
      <w:proofErr w:type="spellStart"/>
      <w:r w:rsidRPr="00A80A1C">
        <w:rPr>
          <w:rFonts w:ascii="Times New Roman" w:eastAsia="Trebuchet MS" w:hAnsi="Times New Roman" w:cs="Times New Roman"/>
          <w:sz w:val="24"/>
          <w:szCs w:val="24"/>
        </w:rPr>
        <w:t>procesul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achiziție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contractare</w:t>
      </w:r>
      <w:proofErr w:type="spellEnd"/>
      <w:r w:rsidRPr="00A80A1C">
        <w:rPr>
          <w:rFonts w:ascii="Times New Roman" w:eastAsia="Trebuchet MS" w:hAnsi="Times New Roman" w:cs="Times New Roman"/>
          <w:sz w:val="24"/>
          <w:szCs w:val="24"/>
        </w:rPr>
        <w:t xml:space="preserve"> si management </w:t>
      </w:r>
      <w:proofErr w:type="spellStart"/>
      <w:r w:rsidRPr="00A80A1C">
        <w:rPr>
          <w:rFonts w:ascii="Times New Roman" w:eastAsia="Trebuchet MS" w:hAnsi="Times New Roman" w:cs="Times New Roman"/>
          <w:sz w:val="24"/>
          <w:szCs w:val="24"/>
        </w:rPr>
        <w:t>financiar</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spacing w:after="12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presta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descrise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prezentul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asigurând</w:t>
      </w:r>
      <w:proofErr w:type="spellEnd"/>
      <w:r w:rsidRPr="00A80A1C">
        <w:rPr>
          <w:rFonts w:ascii="Times New Roman" w:eastAsia="Trebuchet MS" w:hAnsi="Times New Roman" w:cs="Times New Roman"/>
          <w:sz w:val="24"/>
          <w:szCs w:val="24"/>
        </w:rPr>
        <w:t xml:space="preserve"> un standard de </w:t>
      </w:r>
      <w:proofErr w:type="spellStart"/>
      <w:r w:rsidRPr="00A80A1C">
        <w:rPr>
          <w:rFonts w:ascii="Times New Roman" w:eastAsia="Trebuchet MS" w:hAnsi="Times New Roman" w:cs="Times New Roman"/>
          <w:sz w:val="24"/>
          <w:szCs w:val="24"/>
        </w:rPr>
        <w:t>calitate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cât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mai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ridicat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respecta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toate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aspectele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financiare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îndeplini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activităţile</w:t>
      </w:r>
      <w:proofErr w:type="spellEnd"/>
      <w:r w:rsidRPr="00A80A1C">
        <w:rPr>
          <w:rFonts w:ascii="Times New Roman" w:eastAsia="Trebuchet MS" w:hAnsi="Times New Roman" w:cs="Times New Roman"/>
          <w:sz w:val="24"/>
          <w:szCs w:val="24"/>
        </w:rPr>
        <w:t xml:space="preserve"> si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efectua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cheltuielile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conformitate</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prevederile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menţionate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contract.</w:t>
      </w:r>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are </w:t>
      </w:r>
      <w:proofErr w:type="spellStart"/>
      <w:r w:rsidRPr="00A80A1C">
        <w:rPr>
          <w:rFonts w:ascii="Times New Roman" w:eastAsia="Trebuchet MS" w:hAnsi="Times New Roman" w:cs="Times New Roman"/>
          <w:sz w:val="24"/>
          <w:szCs w:val="24"/>
        </w:rPr>
        <w:t>obligaţia</w:t>
      </w:r>
      <w:proofErr w:type="spellEnd"/>
      <w:r w:rsidRPr="00A80A1C">
        <w:rPr>
          <w:rFonts w:ascii="Times New Roman" w:eastAsia="Trebuchet MS" w:hAnsi="Times New Roman" w:cs="Times New Roman"/>
          <w:sz w:val="24"/>
          <w:szCs w:val="24"/>
        </w:rPr>
        <w:t xml:space="preserve"> de a </w:t>
      </w:r>
      <w:proofErr w:type="spellStart"/>
      <w:r w:rsidRPr="00A80A1C">
        <w:rPr>
          <w:rFonts w:ascii="Times New Roman" w:eastAsia="Trebuchet MS" w:hAnsi="Times New Roman" w:cs="Times New Roman"/>
          <w:sz w:val="24"/>
          <w:szCs w:val="24"/>
        </w:rPr>
        <w:t>prezenta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informaţiile</w:t>
      </w:r>
      <w:proofErr w:type="spellEnd"/>
      <w:r w:rsidRPr="00A80A1C">
        <w:rPr>
          <w:rFonts w:ascii="Times New Roman" w:eastAsia="Trebuchet MS" w:hAnsi="Times New Roman" w:cs="Times New Roman"/>
          <w:sz w:val="24"/>
          <w:szCs w:val="24"/>
        </w:rPr>
        <w:t>/</w:t>
      </w:r>
      <w:proofErr w:type="spellStart"/>
      <w:r w:rsidRPr="00A80A1C">
        <w:rPr>
          <w:rFonts w:ascii="Times New Roman" w:eastAsia="Trebuchet MS" w:hAnsi="Times New Roman" w:cs="Times New Roman"/>
          <w:sz w:val="24"/>
          <w:szCs w:val="24"/>
        </w:rPr>
        <w:t>documentele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solicitate</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către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persoanele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autorizate</w:t>
      </w:r>
      <w:proofErr w:type="spellEnd"/>
      <w:r w:rsidRPr="00A80A1C">
        <w:rPr>
          <w:rFonts w:ascii="Times New Roman" w:eastAsia="Trebuchet MS" w:hAnsi="Times New Roman" w:cs="Times New Roman"/>
          <w:sz w:val="24"/>
          <w:szCs w:val="24"/>
        </w:rPr>
        <w:t xml:space="preserve"> si/</w:t>
      </w:r>
      <w:proofErr w:type="spellStart"/>
      <w:r w:rsidRPr="00A80A1C">
        <w:rPr>
          <w:rFonts w:ascii="Times New Roman" w:eastAsia="Trebuchet MS" w:hAnsi="Times New Roman" w:cs="Times New Roman"/>
          <w:sz w:val="24"/>
          <w:szCs w:val="24"/>
        </w:rPr>
        <w:t>sau</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autorităţile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naţionale</w:t>
      </w:r>
      <w:proofErr w:type="spellEnd"/>
      <w:r w:rsidRPr="00A80A1C">
        <w:rPr>
          <w:rFonts w:ascii="Times New Roman" w:eastAsia="Trebuchet MS" w:hAnsi="Times New Roman" w:cs="Times New Roman"/>
          <w:sz w:val="24"/>
          <w:szCs w:val="24"/>
        </w:rPr>
        <w:t>/</w:t>
      </w:r>
      <w:proofErr w:type="spellStart"/>
      <w:r w:rsidRPr="00A80A1C">
        <w:rPr>
          <w:rFonts w:ascii="Times New Roman" w:eastAsia="Trebuchet MS" w:hAnsi="Times New Roman" w:cs="Times New Roman"/>
          <w:sz w:val="24"/>
          <w:szCs w:val="24"/>
        </w:rPr>
        <w:t>internaţionale</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atribuţii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verificare</w:t>
      </w:r>
      <w:proofErr w:type="spellEnd"/>
      <w:r w:rsidRPr="00A80A1C">
        <w:rPr>
          <w:rFonts w:ascii="Times New Roman" w:eastAsia="Trebuchet MS" w:hAnsi="Times New Roman" w:cs="Times New Roman"/>
          <w:sz w:val="24"/>
          <w:szCs w:val="24"/>
        </w:rPr>
        <w:t xml:space="preserve">, control si audit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priveste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implementarea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contractului</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p>
    <w:p w:rsidR="00AA3404" w:rsidRPr="00A80A1C" w:rsidRDefault="00230CB4" w:rsidP="00A80A1C">
      <w:pPr>
        <w:keepNext/>
        <w:keepLines/>
        <w:widowControl w:val="0"/>
        <w:numPr>
          <w:ilvl w:val="0"/>
          <w:numId w:val="1"/>
        </w:numPr>
        <w:tabs>
          <w:tab w:val="left" w:pos="568"/>
        </w:tabs>
        <w:spacing w:after="0" w:line="276" w:lineRule="auto"/>
        <w:ind w:left="260"/>
        <w:jc w:val="both"/>
        <w:outlineLvl w:val="1"/>
        <w:rPr>
          <w:rFonts w:ascii="Times New Roman" w:eastAsia="Trebuchet MS" w:hAnsi="Times New Roman" w:cs="Times New Roman"/>
          <w:sz w:val="24"/>
          <w:szCs w:val="24"/>
        </w:rPr>
      </w:pPr>
      <w:bookmarkStart w:id="8" w:name="bookmark15"/>
      <w:r>
        <w:rPr>
          <w:rFonts w:ascii="Times New Roman" w:eastAsia="Trebuchet MS" w:hAnsi="Times New Roman" w:cs="Times New Roman"/>
          <w:sz w:val="24"/>
          <w:szCs w:val="24"/>
        </w:rPr>
        <w:t xml:space="preserve">     </w:t>
      </w:r>
      <w:r w:rsidR="00AA3404" w:rsidRPr="00A80A1C">
        <w:rPr>
          <w:rFonts w:ascii="Times New Roman" w:eastAsia="Trebuchet MS" w:hAnsi="Times New Roman" w:cs="Times New Roman"/>
          <w:sz w:val="24"/>
          <w:szCs w:val="24"/>
        </w:rPr>
        <w:t>MODUL DE PREZENTARE A OFERTEI TEHNICE:</w:t>
      </w:r>
      <w:bookmarkEnd w:id="8"/>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prezenta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oferta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următoarele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elemente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obligatorii</w:t>
      </w:r>
      <w:proofErr w:type="spellEnd"/>
      <w:r w:rsidRPr="00A80A1C">
        <w:rPr>
          <w:rFonts w:ascii="Times New Roman" w:eastAsia="Trebuchet MS" w:hAnsi="Times New Roman" w:cs="Times New Roman"/>
          <w:sz w:val="24"/>
          <w:szCs w:val="24"/>
        </w:rPr>
        <w:t>:</w:t>
      </w:r>
    </w:p>
    <w:p w:rsidR="00AA3404" w:rsidRDefault="00AA3404" w:rsidP="00A80A1C">
      <w:pPr>
        <w:widowControl w:val="0"/>
        <w:numPr>
          <w:ilvl w:val="0"/>
          <w:numId w:val="3"/>
        </w:numPr>
        <w:tabs>
          <w:tab w:val="left" w:pos="689"/>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Metodologia</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prestare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w:t>
      </w:r>
    </w:p>
    <w:p w:rsidR="007733CF" w:rsidRPr="007733CF" w:rsidRDefault="007733CF" w:rsidP="00A80A1C">
      <w:pPr>
        <w:widowControl w:val="0"/>
        <w:numPr>
          <w:ilvl w:val="0"/>
          <w:numId w:val="3"/>
        </w:numPr>
        <w:tabs>
          <w:tab w:val="left" w:pos="689"/>
        </w:tabs>
        <w:spacing w:after="0" w:line="276" w:lineRule="auto"/>
        <w:jc w:val="both"/>
        <w:rPr>
          <w:rFonts w:ascii="Times New Roman" w:eastAsia="Trebuchet MS" w:hAnsi="Times New Roman" w:cs="Times New Roman"/>
          <w:sz w:val="24"/>
          <w:szCs w:val="24"/>
        </w:rPr>
      </w:pPr>
      <w:r>
        <w:rPr>
          <w:rFonts w:ascii="Times New Roman" w:eastAsia="Trebuchet MS" w:hAnsi="Times New Roman" w:cs="Times New Roman"/>
          <w:sz w:val="24"/>
          <w:szCs w:val="24"/>
        </w:rPr>
        <w:t>CV-</w:t>
      </w:r>
      <w:proofErr w:type="spellStart"/>
      <w:r>
        <w:rPr>
          <w:rFonts w:ascii="Times New Roman" w:eastAsia="Trebuchet MS" w:hAnsi="Times New Roman" w:cs="Times New Roman"/>
          <w:sz w:val="24"/>
          <w:szCs w:val="24"/>
        </w:rPr>
        <w:t>ul</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managerului</w:t>
      </w:r>
      <w:proofErr w:type="spellEnd"/>
      <w:r>
        <w:rPr>
          <w:rFonts w:ascii="Times New Roman" w:eastAsia="Trebuchet MS" w:hAnsi="Times New Roman" w:cs="Times New Roman"/>
          <w:sz w:val="24"/>
          <w:szCs w:val="24"/>
        </w:rPr>
        <w:t xml:space="preserve"> de </w:t>
      </w:r>
      <w:proofErr w:type="spellStart"/>
      <w:r>
        <w:rPr>
          <w:rFonts w:ascii="Times New Roman" w:eastAsia="Trebuchet MS" w:hAnsi="Times New Roman" w:cs="Times New Roman"/>
          <w:sz w:val="24"/>
          <w:szCs w:val="24"/>
        </w:rPr>
        <w:t>proiect</w:t>
      </w:r>
      <w:proofErr w:type="spellEnd"/>
      <w:r>
        <w:rPr>
          <w:rFonts w:ascii="Times New Roman" w:eastAsia="Trebuchet MS" w:hAnsi="Times New Roman" w:cs="Times New Roman"/>
          <w:sz w:val="24"/>
          <w:szCs w:val="24"/>
        </w:rPr>
        <w:t xml:space="preserve"> cu </w:t>
      </w:r>
      <w:proofErr w:type="spellStart"/>
      <w:r>
        <w:rPr>
          <w:rFonts w:ascii="Times New Roman" w:eastAsia="Trebuchet MS" w:hAnsi="Times New Roman" w:cs="Times New Roman"/>
          <w:sz w:val="24"/>
          <w:szCs w:val="24"/>
        </w:rPr>
        <w:t>demonstrarea</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prin</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diplome</w:t>
      </w:r>
      <w:proofErr w:type="spellEnd"/>
      <w:r>
        <w:rPr>
          <w:rFonts w:ascii="Times New Roman" w:eastAsia="Trebuchet MS" w:hAnsi="Times New Roman" w:cs="Times New Roman"/>
          <w:sz w:val="24"/>
          <w:szCs w:val="24"/>
        </w:rPr>
        <w:t xml:space="preserve"> a </w:t>
      </w:r>
      <w:proofErr w:type="spellStart"/>
      <w:r>
        <w:rPr>
          <w:rFonts w:ascii="Times New Roman" w:eastAsia="Trebuchet MS" w:hAnsi="Times New Roman" w:cs="Times New Roman"/>
          <w:sz w:val="24"/>
          <w:szCs w:val="24"/>
        </w:rPr>
        <w:t>nivelului</w:t>
      </w:r>
      <w:proofErr w:type="spellEnd"/>
      <w:r>
        <w:rPr>
          <w:rFonts w:ascii="Times New Roman" w:eastAsia="Trebuchet MS" w:hAnsi="Times New Roman" w:cs="Times New Roman"/>
          <w:sz w:val="24"/>
          <w:szCs w:val="24"/>
        </w:rPr>
        <w:t xml:space="preserve"> de limb</w:t>
      </w:r>
      <w:r>
        <w:rPr>
          <w:rFonts w:ascii="Times New Roman" w:eastAsia="Trebuchet MS" w:hAnsi="Times New Roman" w:cs="Times New Roman"/>
          <w:sz w:val="24"/>
          <w:szCs w:val="24"/>
          <w:lang w:val="ro-RO"/>
        </w:rPr>
        <w:t>ă engleză (minim B2);</w:t>
      </w:r>
    </w:p>
    <w:p w:rsidR="007733CF" w:rsidRDefault="007733CF" w:rsidP="00A80A1C">
      <w:pPr>
        <w:widowControl w:val="0"/>
        <w:numPr>
          <w:ilvl w:val="0"/>
          <w:numId w:val="3"/>
        </w:numPr>
        <w:tabs>
          <w:tab w:val="left" w:pos="689"/>
        </w:tabs>
        <w:spacing w:after="0" w:line="276" w:lineRule="auto"/>
        <w:jc w:val="both"/>
        <w:rPr>
          <w:rFonts w:ascii="Times New Roman" w:eastAsia="Trebuchet MS" w:hAnsi="Times New Roman" w:cs="Times New Roman"/>
          <w:sz w:val="24"/>
          <w:szCs w:val="24"/>
        </w:rPr>
      </w:pPr>
      <w:r>
        <w:rPr>
          <w:rFonts w:ascii="Times New Roman" w:eastAsia="Trebuchet MS" w:hAnsi="Times New Roman" w:cs="Times New Roman"/>
          <w:sz w:val="24"/>
          <w:szCs w:val="24"/>
          <w:lang w:val="ro-RO"/>
        </w:rPr>
        <w:t xml:space="preserve">Cel </w:t>
      </w:r>
      <w:r w:rsidR="00252C91">
        <w:rPr>
          <w:rFonts w:ascii="Times New Roman" w:eastAsia="Trebuchet MS" w:hAnsi="Times New Roman" w:cs="Times New Roman"/>
          <w:sz w:val="24"/>
          <w:szCs w:val="24"/>
          <w:lang w:val="ro-RO"/>
        </w:rPr>
        <w:t>2 propuneri privind persoana moderatorului/facilitatorului, cu demonstrarea prin CV și documente justificative a experienței similare în moderarea a cel puțin 3 evenimente în format similar (Anexa 1), care presupun crearea unei interacțiuni active între participanți, coordonarea de exerciții de învățare reciprocă și sintetizarea în timp real a lecțiilor învățate</w:t>
      </w:r>
      <w:bookmarkStart w:id="9" w:name="_GoBack"/>
      <w:bookmarkEnd w:id="9"/>
      <w:r>
        <w:rPr>
          <w:rFonts w:ascii="Times New Roman" w:eastAsia="Trebuchet MS" w:hAnsi="Times New Roman" w:cs="Times New Roman"/>
          <w:sz w:val="24"/>
          <w:szCs w:val="24"/>
          <w:lang w:val="ro-RO"/>
        </w:rPr>
        <w:t>;</w:t>
      </w:r>
    </w:p>
    <w:p w:rsidR="006704CA" w:rsidRPr="00A80A1C" w:rsidRDefault="006704CA" w:rsidP="00A80A1C">
      <w:pPr>
        <w:widowControl w:val="0"/>
        <w:numPr>
          <w:ilvl w:val="0"/>
          <w:numId w:val="3"/>
        </w:numPr>
        <w:tabs>
          <w:tab w:val="left" w:pos="689"/>
        </w:tabs>
        <w:spacing w:after="0" w:line="276" w:lineRule="auto"/>
        <w:jc w:val="both"/>
        <w:rPr>
          <w:rFonts w:ascii="Times New Roman" w:eastAsia="Trebuchet MS" w:hAnsi="Times New Roman" w:cs="Times New Roman"/>
          <w:sz w:val="24"/>
          <w:szCs w:val="24"/>
        </w:rPr>
      </w:pPr>
      <w:proofErr w:type="spellStart"/>
      <w:r>
        <w:rPr>
          <w:rFonts w:ascii="Times New Roman" w:eastAsia="Trebuchet MS" w:hAnsi="Times New Roman" w:cs="Times New Roman"/>
          <w:sz w:val="24"/>
          <w:szCs w:val="24"/>
        </w:rPr>
        <w:t>Cel</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puțin</w:t>
      </w:r>
      <w:proofErr w:type="spellEnd"/>
      <w:r>
        <w:rPr>
          <w:rFonts w:ascii="Times New Roman" w:eastAsia="Trebuchet MS" w:hAnsi="Times New Roman" w:cs="Times New Roman"/>
          <w:sz w:val="24"/>
          <w:szCs w:val="24"/>
        </w:rPr>
        <w:t xml:space="preserve"> 3 </w:t>
      </w:r>
      <w:proofErr w:type="spellStart"/>
      <w:r>
        <w:rPr>
          <w:rFonts w:ascii="Times New Roman" w:eastAsia="Trebuchet MS" w:hAnsi="Times New Roman" w:cs="Times New Roman"/>
          <w:sz w:val="24"/>
          <w:szCs w:val="24"/>
        </w:rPr>
        <w:t>locații</w:t>
      </w:r>
      <w:proofErr w:type="spellEnd"/>
      <w:r>
        <w:rPr>
          <w:rFonts w:ascii="Times New Roman" w:eastAsia="Trebuchet MS" w:hAnsi="Times New Roman" w:cs="Times New Roman"/>
          <w:sz w:val="24"/>
          <w:szCs w:val="24"/>
        </w:rPr>
        <w:t xml:space="preserve"> pentru care s-a </w:t>
      </w:r>
      <w:proofErr w:type="spellStart"/>
      <w:r>
        <w:rPr>
          <w:rFonts w:ascii="Times New Roman" w:eastAsia="Trebuchet MS" w:hAnsi="Times New Roman" w:cs="Times New Roman"/>
          <w:sz w:val="24"/>
          <w:szCs w:val="24"/>
        </w:rPr>
        <w:t>verificat</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disponibilitatea</w:t>
      </w:r>
      <w:proofErr w:type="spellEnd"/>
      <w:r>
        <w:rPr>
          <w:rFonts w:ascii="Times New Roman" w:eastAsia="Trebuchet MS" w:hAnsi="Times New Roman" w:cs="Times New Roman"/>
          <w:sz w:val="24"/>
          <w:szCs w:val="24"/>
        </w:rPr>
        <w:t xml:space="preserve"> pentru data evenimentului;</w:t>
      </w:r>
    </w:p>
    <w:p w:rsidR="00AA3404" w:rsidRPr="00A80A1C" w:rsidRDefault="00AA3404" w:rsidP="00A80A1C">
      <w:pPr>
        <w:widowControl w:val="0"/>
        <w:numPr>
          <w:ilvl w:val="0"/>
          <w:numId w:val="3"/>
        </w:numPr>
        <w:tabs>
          <w:tab w:val="left" w:pos="689"/>
        </w:tabs>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Graficul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prestare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Documentele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fac</w:t>
      </w:r>
      <w:proofErr w:type="spellEnd"/>
      <w:r w:rsidRPr="00A80A1C">
        <w:rPr>
          <w:rFonts w:ascii="Times New Roman" w:eastAsia="Trebuchet MS" w:hAnsi="Times New Roman" w:cs="Times New Roman"/>
          <w:sz w:val="24"/>
          <w:szCs w:val="24"/>
        </w:rPr>
        <w:t xml:space="preserve"> parte din </w:t>
      </w:r>
      <w:proofErr w:type="spellStart"/>
      <w:r w:rsidRPr="00A80A1C">
        <w:rPr>
          <w:rFonts w:ascii="Times New Roman" w:eastAsia="Trebuchet MS" w:hAnsi="Times New Roman" w:cs="Times New Roman"/>
          <w:sz w:val="24"/>
          <w:szCs w:val="24"/>
        </w:rPr>
        <w:t>oferta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trebuie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cuprindă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informaţii</w:t>
      </w:r>
      <w:proofErr w:type="spellEnd"/>
      <w:r w:rsidRPr="00A80A1C">
        <w:rPr>
          <w:rFonts w:ascii="Times New Roman" w:eastAsia="Trebuchet MS" w:hAnsi="Times New Roman" w:cs="Times New Roman"/>
          <w:sz w:val="24"/>
          <w:szCs w:val="24"/>
        </w:rPr>
        <w:t xml:space="preserve"> concrete si </w:t>
      </w:r>
      <w:proofErr w:type="spellStart"/>
      <w:r w:rsidRPr="00A80A1C">
        <w:rPr>
          <w:rFonts w:ascii="Times New Roman" w:eastAsia="Trebuchet MS" w:hAnsi="Times New Roman" w:cs="Times New Roman"/>
          <w:sz w:val="24"/>
          <w:szCs w:val="24"/>
        </w:rPr>
        <w:t>profesioniste</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permită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identificarea</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usurinţă</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corespondenţei</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specificaţiile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minime</w:t>
      </w:r>
      <w:proofErr w:type="spellEnd"/>
      <w:r w:rsidRPr="00A80A1C">
        <w:rPr>
          <w:rFonts w:ascii="Times New Roman" w:eastAsia="Trebuchet MS" w:hAnsi="Times New Roman" w:cs="Times New Roman"/>
          <w:sz w:val="24"/>
          <w:szCs w:val="24"/>
        </w:rPr>
        <w:t xml:space="preserve"> din </w:t>
      </w:r>
      <w:proofErr w:type="spellStart"/>
      <w:r w:rsidRPr="00A80A1C">
        <w:rPr>
          <w:rFonts w:ascii="Times New Roman" w:eastAsia="Trebuchet MS" w:hAnsi="Times New Roman" w:cs="Times New Roman"/>
          <w:sz w:val="24"/>
          <w:szCs w:val="24"/>
        </w:rPr>
        <w:t>caietul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w:t>
      </w:r>
      <w:bookmarkStart w:id="10" w:name="bookmark16"/>
    </w:p>
    <w:p w:rsidR="006704CA" w:rsidRDefault="006704CA" w:rsidP="00A80A1C">
      <w:pPr>
        <w:widowControl w:val="0"/>
        <w:spacing w:after="0" w:line="276" w:lineRule="auto"/>
        <w:jc w:val="both"/>
        <w:rPr>
          <w:rFonts w:ascii="Times New Roman" w:eastAsia="Trebuchet MS" w:hAnsi="Times New Roman" w:cs="Times New Roman"/>
          <w:sz w:val="24"/>
          <w:szCs w:val="24"/>
        </w:rPr>
      </w:pPr>
    </w:p>
    <w:p w:rsidR="00AA3404" w:rsidRPr="00A80A1C" w:rsidRDefault="00AA3404" w:rsidP="00A80A1C">
      <w:pPr>
        <w:widowControl w:val="0"/>
        <w:spacing w:after="0" w:line="276" w:lineRule="auto"/>
        <w:jc w:val="both"/>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 xml:space="preserve">7.1. </w:t>
      </w:r>
      <w:proofErr w:type="spellStart"/>
      <w:r w:rsidRPr="00A80A1C">
        <w:rPr>
          <w:rFonts w:ascii="Times New Roman" w:eastAsia="Trebuchet MS" w:hAnsi="Times New Roman" w:cs="Times New Roman"/>
          <w:sz w:val="24"/>
          <w:szCs w:val="24"/>
        </w:rPr>
        <w:t>Metodologia</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prestare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w:t>
      </w:r>
      <w:bookmarkEnd w:id="10"/>
    </w:p>
    <w:p w:rsidR="00AA3404" w:rsidRPr="00A80A1C" w:rsidRDefault="00AA3404" w:rsidP="00A80A1C">
      <w:pPr>
        <w:widowControl w:val="0"/>
        <w:spacing w:after="179"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Metodologia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constituie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acea</w:t>
      </w:r>
      <w:proofErr w:type="spellEnd"/>
      <w:r w:rsidRPr="00A80A1C">
        <w:rPr>
          <w:rFonts w:ascii="Times New Roman" w:eastAsia="Trebuchet MS" w:hAnsi="Times New Roman" w:cs="Times New Roman"/>
          <w:sz w:val="24"/>
          <w:szCs w:val="24"/>
        </w:rPr>
        <w:t xml:space="preserve"> parte a </w:t>
      </w:r>
      <w:proofErr w:type="spellStart"/>
      <w:r w:rsidRPr="00A80A1C">
        <w:rPr>
          <w:rFonts w:ascii="Times New Roman" w:eastAsia="Trebuchet MS" w:hAnsi="Times New Roman" w:cs="Times New Roman"/>
          <w:sz w:val="24"/>
          <w:szCs w:val="24"/>
        </w:rPr>
        <w:t>propunerii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tehnice</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prezintă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strategia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propusă</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pentru </w:t>
      </w:r>
      <w:proofErr w:type="spellStart"/>
      <w:r w:rsidRPr="00A80A1C">
        <w:rPr>
          <w:rFonts w:ascii="Times New Roman" w:eastAsia="Trebuchet MS" w:hAnsi="Times New Roman" w:cs="Times New Roman"/>
          <w:sz w:val="24"/>
          <w:szCs w:val="24"/>
        </w:rPr>
        <w:t>prestarea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solicitate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prin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si </w:t>
      </w:r>
      <w:proofErr w:type="spellStart"/>
      <w:r w:rsidRPr="00A80A1C">
        <w:rPr>
          <w:rFonts w:ascii="Times New Roman" w:eastAsia="Trebuchet MS" w:hAnsi="Times New Roman" w:cs="Times New Roman"/>
          <w:sz w:val="24"/>
          <w:szCs w:val="24"/>
        </w:rPr>
        <w:t>documentaţia</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atribuire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este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prezentat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reprezintă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cerinţe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minime</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sunt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obligatoriu</w:t>
      </w:r>
      <w:proofErr w:type="spellEnd"/>
      <w:r w:rsidRPr="00A80A1C">
        <w:rPr>
          <w:rFonts w:ascii="Times New Roman" w:eastAsia="Trebuchet MS" w:hAnsi="Times New Roman" w:cs="Times New Roman"/>
          <w:sz w:val="24"/>
          <w:szCs w:val="24"/>
        </w:rPr>
        <w:t xml:space="preserve"> a fi </w:t>
      </w:r>
      <w:proofErr w:type="spellStart"/>
      <w:r w:rsidRPr="00A80A1C">
        <w:rPr>
          <w:rFonts w:ascii="Times New Roman" w:eastAsia="Trebuchet MS" w:hAnsi="Times New Roman" w:cs="Times New Roman"/>
          <w:sz w:val="24"/>
          <w:szCs w:val="24"/>
        </w:rPr>
        <w:t>regăsite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cadrul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ofertei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tehnice</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spacing w:after="154"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Metodologia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propusă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trebuie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conţină</w:t>
      </w:r>
      <w:proofErr w:type="spellEnd"/>
      <w:r w:rsidRPr="00A80A1C">
        <w:rPr>
          <w:rFonts w:ascii="Times New Roman" w:eastAsia="Trebuchet MS" w:hAnsi="Times New Roman" w:cs="Times New Roman"/>
          <w:sz w:val="24"/>
          <w:szCs w:val="24"/>
        </w:rPr>
        <w:t xml:space="preserve"> minim </w:t>
      </w:r>
      <w:proofErr w:type="spellStart"/>
      <w:r w:rsidRPr="00A80A1C">
        <w:rPr>
          <w:rFonts w:ascii="Times New Roman" w:eastAsia="Trebuchet MS" w:hAnsi="Times New Roman" w:cs="Times New Roman"/>
          <w:sz w:val="24"/>
          <w:szCs w:val="24"/>
        </w:rPr>
        <w:t>următoarele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informaţii</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numPr>
          <w:ilvl w:val="0"/>
          <w:numId w:val="3"/>
        </w:numPr>
        <w:tabs>
          <w:tab w:val="left" w:pos="719"/>
        </w:tabs>
        <w:spacing w:after="12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lastRenderedPageBreak/>
        <w:t>Descrierea</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ansamblu</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abordării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propuse</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pentru </w:t>
      </w:r>
      <w:proofErr w:type="spellStart"/>
      <w:r w:rsidRPr="00A80A1C">
        <w:rPr>
          <w:rFonts w:ascii="Times New Roman" w:eastAsia="Trebuchet MS" w:hAnsi="Times New Roman" w:cs="Times New Roman"/>
          <w:sz w:val="24"/>
          <w:szCs w:val="24"/>
        </w:rPr>
        <w:t>executarea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numPr>
          <w:ilvl w:val="0"/>
          <w:numId w:val="3"/>
        </w:numPr>
        <w:tabs>
          <w:tab w:val="left" w:pos="719"/>
        </w:tabs>
        <w:spacing w:after="12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Analiza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riscurilor</w:t>
      </w:r>
      <w:proofErr w:type="spellEnd"/>
      <w:r w:rsidRPr="00A80A1C">
        <w:rPr>
          <w:rFonts w:ascii="Times New Roman" w:eastAsia="Trebuchet MS" w:hAnsi="Times New Roman" w:cs="Times New Roman"/>
          <w:sz w:val="24"/>
          <w:szCs w:val="24"/>
        </w:rPr>
        <w:t xml:space="preserve"> si </w:t>
      </w:r>
      <w:proofErr w:type="spellStart"/>
      <w:r w:rsidRPr="00A80A1C">
        <w:rPr>
          <w:rFonts w:ascii="Times New Roman" w:eastAsia="Trebuchet MS" w:hAnsi="Times New Roman" w:cs="Times New Roman"/>
          <w:sz w:val="24"/>
          <w:szCs w:val="24"/>
        </w:rPr>
        <w:t>oportunităţilor</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sunt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aplicabile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acestui</w:t>
      </w:r>
      <w:proofErr w:type="spellEnd"/>
      <w:r w:rsidRPr="00A80A1C">
        <w:rPr>
          <w:rFonts w:ascii="Times New Roman" w:eastAsia="Trebuchet MS" w:hAnsi="Times New Roman" w:cs="Times New Roman"/>
          <w:sz w:val="24"/>
          <w:szCs w:val="24"/>
        </w:rPr>
        <w:t xml:space="preserve"> contract. Se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prezenta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strategia</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diminuare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riscurilor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o are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vedere</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numPr>
          <w:ilvl w:val="0"/>
          <w:numId w:val="3"/>
        </w:numPr>
        <w:tabs>
          <w:tab w:val="left" w:pos="719"/>
        </w:tabs>
        <w:spacing w:after="12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Descrierea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detaliată</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modului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implementare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fiecărei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activităţi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prezentată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si a </w:t>
      </w:r>
      <w:proofErr w:type="spellStart"/>
      <w:r w:rsidRPr="00A80A1C">
        <w:rPr>
          <w:rFonts w:ascii="Times New Roman" w:eastAsia="Trebuchet MS" w:hAnsi="Times New Roman" w:cs="Times New Roman"/>
          <w:sz w:val="24"/>
          <w:szCs w:val="24"/>
        </w:rPr>
        <w:t>propunerii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făcute</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pentru </w:t>
      </w:r>
      <w:proofErr w:type="spellStart"/>
      <w:r w:rsidRPr="00A80A1C">
        <w:rPr>
          <w:rFonts w:ascii="Times New Roman" w:eastAsia="Trebuchet MS" w:hAnsi="Times New Roman" w:cs="Times New Roman"/>
          <w:sz w:val="24"/>
          <w:szCs w:val="24"/>
        </w:rPr>
        <w:t>executarea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solicitate</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indicarea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oricăror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etape</w:t>
      </w:r>
      <w:proofErr w:type="spellEnd"/>
      <w:r w:rsidRPr="00A80A1C">
        <w:rPr>
          <w:rFonts w:ascii="Times New Roman" w:eastAsia="Trebuchet MS" w:hAnsi="Times New Roman" w:cs="Times New Roman"/>
          <w:sz w:val="24"/>
          <w:szCs w:val="24"/>
        </w:rPr>
        <w:t xml:space="preserve"> / </w:t>
      </w:r>
      <w:proofErr w:type="spellStart"/>
      <w:r w:rsidRPr="00A80A1C">
        <w:rPr>
          <w:rFonts w:ascii="Times New Roman" w:eastAsia="Trebuchet MS" w:hAnsi="Times New Roman" w:cs="Times New Roman"/>
          <w:sz w:val="24"/>
          <w:szCs w:val="24"/>
        </w:rPr>
        <w:t>stadii</w:t>
      </w:r>
      <w:proofErr w:type="spellEnd"/>
      <w:r w:rsidRPr="00A80A1C">
        <w:rPr>
          <w:rFonts w:ascii="Times New Roman" w:eastAsia="Trebuchet MS" w:hAnsi="Times New Roman" w:cs="Times New Roman"/>
          <w:sz w:val="24"/>
          <w:szCs w:val="24"/>
        </w:rPr>
        <w:t xml:space="preserve"> considerate ca </w:t>
      </w:r>
      <w:proofErr w:type="spellStart"/>
      <w:r w:rsidRPr="00A80A1C">
        <w:rPr>
          <w:rFonts w:ascii="Times New Roman" w:eastAsia="Trebuchet MS" w:hAnsi="Times New Roman" w:cs="Times New Roman"/>
          <w:sz w:val="24"/>
          <w:szCs w:val="24"/>
        </w:rPr>
        <w:t>esenţiale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rezultatelor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aşteptate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impactului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aşteptat</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fiecărei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activităţi</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numPr>
          <w:ilvl w:val="0"/>
          <w:numId w:val="3"/>
        </w:numPr>
        <w:tabs>
          <w:tab w:val="left" w:pos="719"/>
        </w:tabs>
        <w:spacing w:after="12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Prezentarea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interacţiunilor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legăturilor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dintre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componente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astfel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încât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se </w:t>
      </w:r>
      <w:proofErr w:type="spellStart"/>
      <w:r w:rsidRPr="00A80A1C">
        <w:rPr>
          <w:rFonts w:ascii="Times New Roman" w:eastAsia="Trebuchet MS" w:hAnsi="Times New Roman" w:cs="Times New Roman"/>
          <w:sz w:val="24"/>
          <w:szCs w:val="24"/>
        </w:rPr>
        <w:t>demonstreze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înţelegerea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contractului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coerenţa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implementare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eficientizarea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resurselor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utilizate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contract;</w:t>
      </w:r>
    </w:p>
    <w:p w:rsidR="00AA3404" w:rsidRPr="00A80A1C" w:rsidRDefault="00AA3404" w:rsidP="00A80A1C">
      <w:pPr>
        <w:widowControl w:val="0"/>
        <w:numPr>
          <w:ilvl w:val="0"/>
          <w:numId w:val="3"/>
        </w:numPr>
        <w:tabs>
          <w:tab w:val="left" w:pos="719"/>
        </w:tabs>
        <w:spacing w:after="179"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Descrierea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oricăror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aranjamente</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subcontractare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unei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părţi</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solicitate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interacţiunii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dintre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subcontractor(</w:t>
      </w:r>
      <w:proofErr w:type="spellStart"/>
      <w:r w:rsidRPr="00A80A1C">
        <w:rPr>
          <w:rFonts w:ascii="Times New Roman" w:eastAsia="Trebuchet MS" w:hAnsi="Times New Roman" w:cs="Times New Roman"/>
          <w:sz w:val="24"/>
          <w:szCs w:val="24"/>
        </w:rPr>
        <w:t>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precum</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o </w:t>
      </w:r>
      <w:proofErr w:type="spellStart"/>
      <w:r w:rsidRPr="00A80A1C">
        <w:rPr>
          <w:rFonts w:ascii="Times New Roman" w:eastAsia="Trebuchet MS" w:hAnsi="Times New Roman" w:cs="Times New Roman"/>
          <w:sz w:val="24"/>
          <w:szCs w:val="24"/>
        </w:rPr>
        <w:t>descriere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detaliată</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vor</w:t>
      </w:r>
      <w:proofErr w:type="spellEnd"/>
      <w:r w:rsidRPr="00A80A1C">
        <w:rPr>
          <w:rFonts w:ascii="Times New Roman" w:eastAsia="Trebuchet MS" w:hAnsi="Times New Roman" w:cs="Times New Roman"/>
          <w:sz w:val="24"/>
          <w:szCs w:val="24"/>
        </w:rPr>
        <w:t xml:space="preserve"> fi </w:t>
      </w:r>
      <w:proofErr w:type="spellStart"/>
      <w:r w:rsidRPr="00A80A1C">
        <w:rPr>
          <w:rFonts w:ascii="Times New Roman" w:eastAsia="Trebuchet MS" w:hAnsi="Times New Roman" w:cs="Times New Roman"/>
          <w:sz w:val="24"/>
          <w:szCs w:val="24"/>
        </w:rPr>
        <w:t>subcontractate</w:t>
      </w:r>
      <w:proofErr w:type="spellEnd"/>
      <w:r w:rsidRPr="00A80A1C">
        <w:rPr>
          <w:rFonts w:ascii="Times New Roman" w:eastAsia="Trebuchet MS" w:hAnsi="Times New Roman" w:cs="Times New Roman"/>
          <w:sz w:val="24"/>
          <w:szCs w:val="24"/>
        </w:rPr>
        <w:t>.</w:t>
      </w:r>
    </w:p>
    <w:p w:rsidR="00AA3404" w:rsidRPr="00A80A1C" w:rsidRDefault="00AA3404" w:rsidP="00A80A1C">
      <w:pPr>
        <w:keepNext/>
        <w:keepLines/>
        <w:widowControl w:val="0"/>
        <w:numPr>
          <w:ilvl w:val="1"/>
          <w:numId w:val="4"/>
        </w:numPr>
        <w:tabs>
          <w:tab w:val="left" w:pos="521"/>
        </w:tabs>
        <w:spacing w:after="154" w:line="276" w:lineRule="auto"/>
        <w:jc w:val="both"/>
        <w:outlineLvl w:val="1"/>
        <w:rPr>
          <w:rFonts w:ascii="Times New Roman" w:eastAsia="Trebuchet MS" w:hAnsi="Times New Roman" w:cs="Times New Roman"/>
          <w:sz w:val="24"/>
          <w:szCs w:val="24"/>
        </w:rPr>
      </w:pPr>
      <w:bookmarkStart w:id="11" w:name="bookmark17"/>
      <w:proofErr w:type="spellStart"/>
      <w:r w:rsidRPr="00A80A1C">
        <w:rPr>
          <w:rFonts w:ascii="Times New Roman" w:eastAsia="Trebuchet MS" w:hAnsi="Times New Roman" w:cs="Times New Roman"/>
          <w:sz w:val="24"/>
          <w:szCs w:val="24"/>
        </w:rPr>
        <w:t>Planificarea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activităţilor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graficului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implementare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acestora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cerinţa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minimă</w:t>
      </w:r>
      <w:proofErr w:type="spellEnd"/>
      <w:r w:rsidRPr="00A80A1C">
        <w:rPr>
          <w:rFonts w:ascii="Times New Roman" w:eastAsia="Trebuchet MS" w:hAnsi="Times New Roman" w:cs="Times New Roman"/>
          <w:sz w:val="24"/>
          <w:szCs w:val="24"/>
        </w:rPr>
        <w:t>)</w:t>
      </w:r>
      <w:bookmarkEnd w:id="11"/>
    </w:p>
    <w:p w:rsidR="00AA3404" w:rsidRPr="00A80A1C" w:rsidRDefault="00AA3404" w:rsidP="00A80A1C">
      <w:pPr>
        <w:widowControl w:val="0"/>
        <w:spacing w:after="12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Graficul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prestare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constituie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acea</w:t>
      </w:r>
      <w:proofErr w:type="spellEnd"/>
      <w:r w:rsidRPr="00A80A1C">
        <w:rPr>
          <w:rFonts w:ascii="Times New Roman" w:eastAsia="Trebuchet MS" w:hAnsi="Times New Roman" w:cs="Times New Roman"/>
          <w:sz w:val="24"/>
          <w:szCs w:val="24"/>
        </w:rPr>
        <w:t xml:space="preserve"> parte a </w:t>
      </w:r>
      <w:proofErr w:type="spellStart"/>
      <w:r w:rsidRPr="00A80A1C">
        <w:rPr>
          <w:rFonts w:ascii="Times New Roman" w:eastAsia="Trebuchet MS" w:hAnsi="Times New Roman" w:cs="Times New Roman"/>
          <w:sz w:val="24"/>
          <w:szCs w:val="24"/>
        </w:rPr>
        <w:t>propunerii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tehnice</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prezintă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calendarul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propus</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pentru </w:t>
      </w:r>
      <w:proofErr w:type="spellStart"/>
      <w:r w:rsidRPr="00A80A1C">
        <w:rPr>
          <w:rFonts w:ascii="Times New Roman" w:eastAsia="Trebuchet MS" w:hAnsi="Times New Roman" w:cs="Times New Roman"/>
          <w:sz w:val="24"/>
          <w:szCs w:val="24"/>
        </w:rPr>
        <w:t>prestarea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solicitate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prin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documentaţia</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atribuire</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spacing w:after="116"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Graficul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include un calendar </w:t>
      </w:r>
      <w:proofErr w:type="spellStart"/>
      <w:r w:rsidRPr="00A80A1C">
        <w:rPr>
          <w:rFonts w:ascii="Times New Roman" w:eastAsia="Trebuchet MS" w:hAnsi="Times New Roman" w:cs="Times New Roman"/>
          <w:sz w:val="24"/>
          <w:szCs w:val="24"/>
        </w:rPr>
        <w:t>cât</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mai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detaliat</w:t>
      </w:r>
      <w:proofErr w:type="spellEnd"/>
      <w:r w:rsidRPr="00A80A1C">
        <w:rPr>
          <w:rFonts w:ascii="Times New Roman" w:eastAsia="Trebuchet MS" w:hAnsi="Times New Roman" w:cs="Times New Roman"/>
          <w:sz w:val="24"/>
          <w:szCs w:val="24"/>
        </w:rPr>
        <w:t xml:space="preserve"> al </w:t>
      </w:r>
      <w:proofErr w:type="spellStart"/>
      <w:r w:rsidRPr="00A80A1C">
        <w:rPr>
          <w:rFonts w:ascii="Times New Roman" w:eastAsia="Trebuchet MS" w:hAnsi="Times New Roman" w:cs="Times New Roman"/>
          <w:sz w:val="24"/>
          <w:szCs w:val="24"/>
        </w:rPr>
        <w:t>activităţilor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vor</w:t>
      </w:r>
      <w:proofErr w:type="spellEnd"/>
      <w:r w:rsidRPr="00A80A1C">
        <w:rPr>
          <w:rFonts w:ascii="Times New Roman" w:eastAsia="Trebuchet MS" w:hAnsi="Times New Roman" w:cs="Times New Roman"/>
          <w:sz w:val="24"/>
          <w:szCs w:val="24"/>
        </w:rPr>
        <w:t xml:space="preserve"> fi </w:t>
      </w:r>
      <w:proofErr w:type="spellStart"/>
      <w:r w:rsidRPr="00A80A1C">
        <w:rPr>
          <w:rFonts w:ascii="Times New Roman" w:eastAsia="Trebuchet MS" w:hAnsi="Times New Roman" w:cs="Times New Roman"/>
          <w:sz w:val="24"/>
          <w:szCs w:val="24"/>
        </w:rPr>
        <w:t>derulate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cadrul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contractului</w:t>
      </w:r>
      <w:proofErr w:type="spellEnd"/>
      <w:r w:rsidRPr="00A80A1C">
        <w:rPr>
          <w:rFonts w:ascii="Times New Roman" w:eastAsia="Trebuchet MS" w:hAnsi="Times New Roman" w:cs="Times New Roman"/>
          <w:sz w:val="24"/>
          <w:szCs w:val="24"/>
        </w:rPr>
        <w:t xml:space="preserve">, conform </w:t>
      </w:r>
      <w:proofErr w:type="spellStart"/>
      <w:r w:rsidRPr="00A80A1C">
        <w:rPr>
          <w:rFonts w:ascii="Times New Roman" w:eastAsia="Trebuchet MS" w:hAnsi="Times New Roman" w:cs="Times New Roman"/>
          <w:sz w:val="24"/>
          <w:szCs w:val="24"/>
        </w:rPr>
        <w:t>metodologiei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prestare</w:t>
      </w:r>
      <w:proofErr w:type="spellEnd"/>
      <w:r w:rsidRPr="00A80A1C">
        <w:rPr>
          <w:rFonts w:ascii="Times New Roman" w:eastAsia="Trebuchet MS" w:hAnsi="Times New Roman" w:cs="Times New Roman"/>
          <w:sz w:val="24"/>
          <w:szCs w:val="24"/>
        </w:rPr>
        <w:t xml:space="preserve"> a </w:t>
      </w:r>
      <w:proofErr w:type="spellStart"/>
      <w:r w:rsidRPr="00A80A1C">
        <w:rPr>
          <w:rFonts w:ascii="Times New Roman" w:eastAsia="Trebuchet MS" w:hAnsi="Times New Roman" w:cs="Times New Roman"/>
          <w:sz w:val="24"/>
          <w:szCs w:val="24"/>
        </w:rPr>
        <w:t>serviciilor</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indicarea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etapelor</w:t>
      </w:r>
      <w:proofErr w:type="spellEnd"/>
      <w:r w:rsidRPr="00A80A1C">
        <w:rPr>
          <w:rFonts w:ascii="Times New Roman" w:eastAsia="Trebuchet MS" w:hAnsi="Times New Roman" w:cs="Times New Roman"/>
          <w:sz w:val="24"/>
          <w:szCs w:val="24"/>
        </w:rPr>
        <w:t xml:space="preserve"> / </w:t>
      </w:r>
      <w:proofErr w:type="spellStart"/>
      <w:r w:rsidRPr="00A80A1C">
        <w:rPr>
          <w:rFonts w:ascii="Times New Roman" w:eastAsia="Trebuchet MS" w:hAnsi="Times New Roman" w:cs="Times New Roman"/>
          <w:sz w:val="24"/>
          <w:szCs w:val="24"/>
        </w:rPr>
        <w:t>stadiilor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esenţiale</w:t>
      </w:r>
      <w:proofErr w:type="spellEnd"/>
      <w:r w:rsidRPr="00A80A1C">
        <w:rPr>
          <w:rFonts w:ascii="Times New Roman" w:eastAsia="Trebuchet MS" w:hAnsi="Times New Roman" w:cs="Times New Roman"/>
          <w:sz w:val="24"/>
          <w:szCs w:val="24"/>
        </w:rPr>
        <w:t xml:space="preserve"> ale </w:t>
      </w:r>
      <w:proofErr w:type="spellStart"/>
      <w:r w:rsidRPr="00A80A1C">
        <w:rPr>
          <w:rFonts w:ascii="Times New Roman" w:eastAsia="Trebuchet MS" w:hAnsi="Times New Roman" w:cs="Times New Roman"/>
          <w:sz w:val="24"/>
          <w:szCs w:val="24"/>
        </w:rPr>
        <w:t>contractului</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asemenea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graficul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trebuie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conţină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modul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care </w:t>
      </w:r>
      <w:proofErr w:type="spellStart"/>
      <w:r w:rsidRPr="00A80A1C">
        <w:rPr>
          <w:rFonts w:ascii="Times New Roman" w:eastAsia="Trebuchet MS" w:hAnsi="Times New Roman" w:cs="Times New Roman"/>
          <w:sz w:val="24"/>
          <w:szCs w:val="24"/>
        </w:rPr>
        <w:t>activităţile</w:t>
      </w:r>
      <w:proofErr w:type="spellEnd"/>
      <w:r w:rsidRPr="00A80A1C">
        <w:rPr>
          <w:rFonts w:ascii="Times New Roman" w:eastAsia="Trebuchet MS" w:hAnsi="Times New Roman" w:cs="Times New Roman"/>
          <w:sz w:val="24"/>
          <w:szCs w:val="24"/>
        </w:rPr>
        <w:t xml:space="preserve"> se </w:t>
      </w:r>
      <w:proofErr w:type="spellStart"/>
      <w:r w:rsidRPr="00A80A1C">
        <w:rPr>
          <w:rFonts w:ascii="Times New Roman" w:eastAsia="Trebuchet MS" w:hAnsi="Times New Roman" w:cs="Times New Roman"/>
          <w:sz w:val="24"/>
          <w:szCs w:val="24"/>
        </w:rPr>
        <w:t>reflectă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rapoarte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legăturile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relaţiile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dintre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activităţi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secvenţialitatea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acestora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precum</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resursele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umane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alocate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activităţi</w:t>
      </w:r>
      <w:proofErr w:type="spellEnd"/>
      <w:r w:rsidRPr="00A80A1C">
        <w:rPr>
          <w:rFonts w:ascii="Times New Roman" w:eastAsia="Trebuchet MS" w:hAnsi="Times New Roman" w:cs="Times New Roman"/>
          <w:sz w:val="24"/>
          <w:szCs w:val="24"/>
        </w:rPr>
        <w:t>.</w:t>
      </w:r>
    </w:p>
    <w:p w:rsidR="00AA3404" w:rsidRPr="00A80A1C" w:rsidRDefault="00AA3404" w:rsidP="00B20508">
      <w:pPr>
        <w:widowControl w:val="0"/>
        <w:spacing w:after="603"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Calendarul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propus</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trebuie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să</w:t>
      </w:r>
      <w:proofErr w:type="spellEnd"/>
      <w:r w:rsidRPr="00A80A1C">
        <w:rPr>
          <w:rFonts w:ascii="Times New Roman" w:eastAsia="Trebuchet MS" w:hAnsi="Times New Roman" w:cs="Times New Roman"/>
          <w:sz w:val="24"/>
          <w:szCs w:val="24"/>
        </w:rPr>
        <w:t xml:space="preserve"> se </w:t>
      </w:r>
      <w:proofErr w:type="spellStart"/>
      <w:r w:rsidRPr="00A80A1C">
        <w:rPr>
          <w:rFonts w:ascii="Times New Roman" w:eastAsia="Trebuchet MS" w:hAnsi="Times New Roman" w:cs="Times New Roman"/>
          <w:sz w:val="24"/>
          <w:szCs w:val="24"/>
        </w:rPr>
        <w:t>încadreze</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termenele</w:t>
      </w:r>
      <w:proofErr w:type="spellEnd"/>
      <w:r w:rsidRPr="00A80A1C">
        <w:rPr>
          <w:rFonts w:ascii="Times New Roman" w:eastAsia="Trebuchet MS" w:hAnsi="Times New Roman" w:cs="Times New Roman"/>
          <w:sz w:val="24"/>
          <w:szCs w:val="24"/>
        </w:rPr>
        <w:t xml:space="preserve"> indicate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caietul</w:t>
      </w:r>
      <w:proofErr w:type="spellEnd"/>
      <w:r w:rsidRPr="00A80A1C">
        <w:rPr>
          <w:rFonts w:ascii="Times New Roman" w:eastAsia="Trebuchet MS" w:hAnsi="Times New Roman" w:cs="Times New Roman"/>
          <w:sz w:val="24"/>
          <w:szCs w:val="24"/>
        </w:rPr>
        <w:t xml:space="preserve"> de </w:t>
      </w:r>
      <w:proofErr w:type="spellStart"/>
      <w:r w:rsidRPr="00A80A1C">
        <w:rPr>
          <w:rFonts w:ascii="Times New Roman" w:eastAsia="Trebuchet MS" w:hAnsi="Times New Roman" w:cs="Times New Roman"/>
          <w:sz w:val="24"/>
          <w:szCs w:val="24"/>
        </w:rPr>
        <w:t>sarcini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şi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documentaţia</w:t>
      </w:r>
      <w:proofErr w:type="spellEnd"/>
      <w:r w:rsidRPr="00A80A1C">
        <w:rPr>
          <w:rFonts w:ascii="Times New Roman" w:eastAsia="Trebuchet MS" w:hAnsi="Times New Roman" w:cs="Times New Roman"/>
          <w:sz w:val="24"/>
          <w:szCs w:val="24"/>
        </w:rPr>
        <w:t xml:space="preserve"> de </w:t>
      </w:r>
      <w:proofErr w:type="spellStart"/>
      <w:proofErr w:type="gramStart"/>
      <w:r w:rsidRPr="00A80A1C">
        <w:rPr>
          <w:rFonts w:ascii="Times New Roman" w:eastAsia="Trebuchet MS" w:hAnsi="Times New Roman" w:cs="Times New Roman"/>
          <w:sz w:val="24"/>
          <w:szCs w:val="24"/>
        </w:rPr>
        <w:t>atribuire.</w:t>
      </w:r>
      <w:bookmarkStart w:id="12" w:name="bookmark18"/>
      <w:r w:rsidRPr="00A80A1C">
        <w:rPr>
          <w:rFonts w:ascii="Times New Roman" w:eastAsia="Trebuchet MS" w:hAnsi="Times New Roman" w:cs="Times New Roman"/>
          <w:sz w:val="24"/>
          <w:szCs w:val="24"/>
        </w:rPr>
        <w:t>MODALITĂŢI</w:t>
      </w:r>
      <w:proofErr w:type="spellEnd"/>
      <w:proofErr w:type="gramEnd"/>
      <w:r w:rsidRPr="00A80A1C">
        <w:rPr>
          <w:rFonts w:ascii="Times New Roman" w:eastAsia="Trebuchet MS" w:hAnsi="Times New Roman" w:cs="Times New Roman"/>
          <w:sz w:val="24"/>
          <w:szCs w:val="24"/>
        </w:rPr>
        <w:t xml:space="preserve"> DE PREZENTARE A OFERTEI FINANCIARE:</w:t>
      </w:r>
      <w:bookmarkEnd w:id="12"/>
    </w:p>
    <w:p w:rsidR="00B20508" w:rsidRPr="00B20508" w:rsidRDefault="00B20508" w:rsidP="00B20508">
      <w:pPr>
        <w:widowControl w:val="0"/>
        <w:spacing w:after="0" w:line="276" w:lineRule="auto"/>
        <w:jc w:val="both"/>
        <w:rPr>
          <w:rFonts w:ascii="Times New Roman" w:eastAsia="Trebuchet MS" w:hAnsi="Times New Roman" w:cs="Times New Roman"/>
          <w:sz w:val="24"/>
          <w:szCs w:val="24"/>
        </w:rPr>
      </w:pPr>
      <w:proofErr w:type="spellStart"/>
      <w:r w:rsidRPr="00B20508">
        <w:rPr>
          <w:rFonts w:ascii="Times New Roman" w:eastAsia="Trebuchet MS" w:hAnsi="Times New Roman" w:cs="Times New Roman"/>
          <w:sz w:val="24"/>
          <w:szCs w:val="24"/>
        </w:rPr>
        <w:t>Oferta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financiară</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va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cuprinde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valoarea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ofertei</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în</w:t>
      </w:r>
      <w:proofErr w:type="spellEnd"/>
      <w:r w:rsidRPr="00B20508">
        <w:rPr>
          <w:rFonts w:ascii="Times New Roman" w:eastAsia="Trebuchet MS" w:hAnsi="Times New Roman" w:cs="Times New Roman"/>
          <w:sz w:val="24"/>
          <w:szCs w:val="24"/>
        </w:rPr>
        <w:t xml:space="preserve"> lei (</w:t>
      </w:r>
      <w:proofErr w:type="spellStart"/>
      <w:r w:rsidRPr="00B20508">
        <w:rPr>
          <w:rFonts w:ascii="Times New Roman" w:eastAsia="Trebuchet MS" w:hAnsi="Times New Roman" w:cs="Times New Roman"/>
          <w:sz w:val="24"/>
          <w:szCs w:val="24"/>
        </w:rPr>
        <w:t>fără</w:t>
      </w:r>
      <w:proofErr w:type="spellEnd"/>
      <w:r w:rsidRPr="00B20508">
        <w:rPr>
          <w:rFonts w:ascii="Times New Roman" w:eastAsia="Trebuchet MS" w:hAnsi="Times New Roman" w:cs="Times New Roman"/>
          <w:sz w:val="24"/>
          <w:szCs w:val="24"/>
        </w:rPr>
        <w:t xml:space="preserve"> TVA), </w:t>
      </w:r>
      <w:proofErr w:type="spellStart"/>
      <w:r w:rsidRPr="00B20508">
        <w:rPr>
          <w:rFonts w:ascii="Times New Roman" w:eastAsia="Trebuchet MS" w:hAnsi="Times New Roman" w:cs="Times New Roman"/>
          <w:sz w:val="24"/>
          <w:szCs w:val="24"/>
        </w:rPr>
        <w:t>iar</w:t>
      </w:r>
      <w:proofErr w:type="spellEnd"/>
      <w:r>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separat</w:t>
      </w:r>
      <w:proofErr w:type="spellEnd"/>
      <w:r w:rsidRPr="00B20508">
        <w:rPr>
          <w:rFonts w:ascii="Times New Roman" w:eastAsia="Trebuchet MS" w:hAnsi="Times New Roman" w:cs="Times New Roman"/>
          <w:sz w:val="24"/>
          <w:szCs w:val="24"/>
        </w:rPr>
        <w:t xml:space="preserve"> se </w:t>
      </w:r>
      <w:proofErr w:type="spellStart"/>
      <w:r w:rsidRPr="00B20508">
        <w:rPr>
          <w:rFonts w:ascii="Times New Roman" w:eastAsia="Trebuchet MS" w:hAnsi="Times New Roman" w:cs="Times New Roman"/>
          <w:sz w:val="24"/>
          <w:szCs w:val="24"/>
        </w:rPr>
        <w:t>va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evidenţia</w:t>
      </w:r>
      <w:proofErr w:type="spellEnd"/>
      <w:r w:rsidRPr="00B20508">
        <w:rPr>
          <w:rFonts w:ascii="Times New Roman" w:eastAsia="Trebuchet MS" w:hAnsi="Times New Roman" w:cs="Times New Roman"/>
          <w:sz w:val="24"/>
          <w:szCs w:val="24"/>
        </w:rPr>
        <w:t xml:space="preserve"> TVA-</w:t>
      </w:r>
      <w:proofErr w:type="spellStart"/>
      <w:r w:rsidRPr="00B20508">
        <w:rPr>
          <w:rFonts w:ascii="Times New Roman" w:eastAsia="Trebuchet MS" w:hAnsi="Times New Roman" w:cs="Times New Roman"/>
          <w:sz w:val="24"/>
          <w:szCs w:val="24"/>
        </w:rPr>
        <w:t>ul</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aferent</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Valoarea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ofertei</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financiare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va</w:t>
      </w:r>
      <w:proofErr w:type="spellEnd"/>
      <w:r>
        <w:rPr>
          <w:rFonts w:ascii="Times New Roman" w:eastAsia="Trebuchet MS" w:hAnsi="Times New Roman" w:cs="Times New Roman"/>
          <w:sz w:val="24"/>
          <w:szCs w:val="24"/>
        </w:rPr>
        <w:t xml:space="preserve"> </w:t>
      </w:r>
      <w:r w:rsidRPr="00B20508">
        <w:rPr>
          <w:rFonts w:ascii="Times New Roman" w:eastAsia="Trebuchet MS" w:hAnsi="Times New Roman" w:cs="Times New Roman"/>
          <w:sz w:val="24"/>
          <w:szCs w:val="24"/>
        </w:rPr>
        <w:t xml:space="preserve">fi </w:t>
      </w:r>
      <w:proofErr w:type="spellStart"/>
      <w:r w:rsidRPr="00B20508">
        <w:rPr>
          <w:rFonts w:ascii="Times New Roman" w:eastAsia="Trebuchet MS" w:hAnsi="Times New Roman" w:cs="Times New Roman"/>
          <w:sz w:val="24"/>
          <w:szCs w:val="24"/>
        </w:rPr>
        <w:t>prezentată</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în</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cifre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iar</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în</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paranteză</w:t>
      </w:r>
      <w:proofErr w:type="spellEnd"/>
      <w:r w:rsidRPr="00B20508">
        <w:rPr>
          <w:rFonts w:ascii="Times New Roman" w:eastAsia="Trebuchet MS" w:hAnsi="Times New Roman" w:cs="Times New Roman"/>
          <w:sz w:val="24"/>
          <w:szCs w:val="24"/>
        </w:rPr>
        <w:t xml:space="preserve"> se </w:t>
      </w:r>
      <w:proofErr w:type="spellStart"/>
      <w:r w:rsidRPr="00B20508">
        <w:rPr>
          <w:rFonts w:ascii="Times New Roman" w:eastAsia="Trebuchet MS" w:hAnsi="Times New Roman" w:cs="Times New Roman"/>
          <w:sz w:val="24"/>
          <w:szCs w:val="24"/>
        </w:rPr>
        <w:t>va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menţiona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acea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valoare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în</w:t>
      </w:r>
      <w:proofErr w:type="spellEnd"/>
      <w:r>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litere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Ofertantul</w:t>
      </w:r>
      <w:proofErr w:type="spellEnd"/>
      <w:r w:rsidRPr="00B20508">
        <w:rPr>
          <w:rFonts w:ascii="Times New Roman" w:eastAsia="Trebuchet MS" w:hAnsi="Times New Roman" w:cs="Times New Roman"/>
          <w:sz w:val="24"/>
          <w:szCs w:val="24"/>
        </w:rPr>
        <w:t xml:space="preserve"> are </w:t>
      </w:r>
      <w:proofErr w:type="spellStart"/>
      <w:r w:rsidRPr="00B20508">
        <w:rPr>
          <w:rFonts w:ascii="Times New Roman" w:eastAsia="Trebuchet MS" w:hAnsi="Times New Roman" w:cs="Times New Roman"/>
          <w:sz w:val="24"/>
          <w:szCs w:val="24"/>
        </w:rPr>
        <w:t>obligaţia</w:t>
      </w:r>
      <w:proofErr w:type="spellEnd"/>
      <w:r w:rsidRPr="00B20508">
        <w:rPr>
          <w:rFonts w:ascii="Times New Roman" w:eastAsia="Trebuchet MS" w:hAnsi="Times New Roman" w:cs="Times New Roman"/>
          <w:sz w:val="24"/>
          <w:szCs w:val="24"/>
        </w:rPr>
        <w:t xml:space="preserve"> d</w:t>
      </w:r>
      <w:r>
        <w:rPr>
          <w:rFonts w:ascii="Times New Roman" w:eastAsia="Trebuchet MS" w:hAnsi="Times New Roman" w:cs="Times New Roman"/>
          <w:sz w:val="24"/>
          <w:szCs w:val="24"/>
        </w:rPr>
        <w:t xml:space="preserve">e a </w:t>
      </w:r>
      <w:proofErr w:type="spellStart"/>
      <w:r>
        <w:rPr>
          <w:rFonts w:ascii="Times New Roman" w:eastAsia="Trebuchet MS" w:hAnsi="Times New Roman" w:cs="Times New Roman"/>
          <w:sz w:val="24"/>
          <w:szCs w:val="24"/>
        </w:rPr>
        <w:t>prezenta</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oferta</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financiară</w:t>
      </w:r>
      <w:proofErr w:type="spellEnd"/>
      <w:r>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lang w:val="ro-RO"/>
        </w:rPr>
        <w:t>î</w:t>
      </w:r>
      <w:r w:rsidRPr="00B20508">
        <w:rPr>
          <w:rFonts w:ascii="Times New Roman" w:eastAsia="Trebuchet MS" w:hAnsi="Times New Roman" w:cs="Times New Roman"/>
          <w:sz w:val="24"/>
          <w:szCs w:val="24"/>
        </w:rPr>
        <w:t xml:space="preserve">n </w:t>
      </w:r>
      <w:proofErr w:type="spellStart"/>
      <w:r w:rsidRPr="00B20508">
        <w:rPr>
          <w:rFonts w:ascii="Times New Roman" w:eastAsia="Trebuchet MS" w:hAnsi="Times New Roman" w:cs="Times New Roman"/>
          <w:sz w:val="24"/>
          <w:szCs w:val="24"/>
        </w:rPr>
        <w:t>formatul</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preț</w:t>
      </w:r>
      <w:proofErr w:type="spellEnd"/>
      <w:r w:rsidRPr="00B20508">
        <w:rPr>
          <w:rFonts w:ascii="Times New Roman" w:eastAsia="Trebuchet MS" w:hAnsi="Times New Roman" w:cs="Times New Roman"/>
          <w:sz w:val="24"/>
          <w:szCs w:val="24"/>
        </w:rPr>
        <w:t>/participant.</w:t>
      </w:r>
    </w:p>
    <w:p w:rsidR="00B20508" w:rsidRPr="00B20508" w:rsidRDefault="00B20508" w:rsidP="00B20508">
      <w:pPr>
        <w:widowControl w:val="0"/>
        <w:spacing w:after="0" w:line="276" w:lineRule="auto"/>
        <w:jc w:val="both"/>
        <w:rPr>
          <w:rFonts w:ascii="Times New Roman" w:eastAsia="Trebuchet MS" w:hAnsi="Times New Roman" w:cs="Times New Roman"/>
          <w:sz w:val="24"/>
          <w:szCs w:val="24"/>
        </w:rPr>
      </w:pPr>
      <w:r w:rsidRPr="00B20508">
        <w:rPr>
          <w:rFonts w:ascii="Times New Roman" w:eastAsia="Trebuchet MS" w:hAnsi="Times New Roman" w:cs="Times New Roman"/>
          <w:sz w:val="24"/>
          <w:szCs w:val="24"/>
        </w:rPr>
        <w:t xml:space="preserve">La </w:t>
      </w:r>
      <w:proofErr w:type="spellStart"/>
      <w:r w:rsidRPr="00B20508">
        <w:rPr>
          <w:rFonts w:ascii="Times New Roman" w:eastAsia="Trebuchet MS" w:hAnsi="Times New Roman" w:cs="Times New Roman"/>
          <w:sz w:val="24"/>
          <w:szCs w:val="24"/>
        </w:rPr>
        <w:t>elaborarea</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ofertei</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financiare</w:t>
      </w:r>
      <w:proofErr w:type="spellEnd"/>
      <w:r>
        <w:rPr>
          <w:rFonts w:ascii="Times New Roman" w:eastAsia="Trebuchet MS" w:hAnsi="Times New Roman" w:cs="Times New Roman"/>
          <w:sz w:val="24"/>
          <w:szCs w:val="24"/>
        </w:rPr>
        <w:t xml:space="preserve"> se </w:t>
      </w:r>
      <w:proofErr w:type="spellStart"/>
      <w:r>
        <w:rPr>
          <w:rFonts w:ascii="Times New Roman" w:eastAsia="Trebuchet MS" w:hAnsi="Times New Roman" w:cs="Times New Roman"/>
          <w:sz w:val="24"/>
          <w:szCs w:val="24"/>
        </w:rPr>
        <w:t>va</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avea</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în</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vedere</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să</w:t>
      </w:r>
      <w:proofErr w:type="spellEnd"/>
      <w:r w:rsidRPr="00B20508">
        <w:rPr>
          <w:rFonts w:ascii="Times New Roman" w:eastAsia="Trebuchet MS" w:hAnsi="Times New Roman" w:cs="Times New Roman"/>
          <w:sz w:val="24"/>
          <w:szCs w:val="24"/>
        </w:rPr>
        <w:t xml:space="preserve"> nu</w:t>
      </w:r>
      <w:r>
        <w:rPr>
          <w:rFonts w:ascii="Times New Roman" w:eastAsia="Trebuchet MS" w:hAnsi="Times New Roman" w:cs="Times New Roman"/>
          <w:sz w:val="24"/>
          <w:szCs w:val="24"/>
        </w:rPr>
        <w:t xml:space="preserve"> se </w:t>
      </w:r>
      <w:proofErr w:type="spellStart"/>
      <w:r>
        <w:rPr>
          <w:rFonts w:ascii="Times New Roman" w:eastAsia="Trebuchet MS" w:hAnsi="Times New Roman" w:cs="Times New Roman"/>
          <w:sz w:val="24"/>
          <w:szCs w:val="24"/>
        </w:rPr>
        <w:t>depăşească</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valoarea</w:t>
      </w:r>
      <w:proofErr w:type="spellEnd"/>
      <w:r>
        <w:rPr>
          <w:rFonts w:ascii="Times New Roman" w:eastAsia="Trebuchet MS" w:hAnsi="Times New Roman" w:cs="Times New Roman"/>
          <w:sz w:val="24"/>
          <w:szCs w:val="24"/>
        </w:rPr>
        <w:t xml:space="preserve"> </w:t>
      </w:r>
      <w:proofErr w:type="spellStart"/>
      <w:r>
        <w:rPr>
          <w:rFonts w:ascii="Times New Roman" w:eastAsia="Trebuchet MS" w:hAnsi="Times New Roman" w:cs="Times New Roman"/>
          <w:sz w:val="24"/>
          <w:szCs w:val="24"/>
        </w:rPr>
        <w:t>bugetată</w:t>
      </w:r>
      <w:proofErr w:type="spellEnd"/>
      <w:r w:rsidRPr="00B20508">
        <w:rPr>
          <w:rFonts w:ascii="Times New Roman" w:eastAsia="Trebuchet MS" w:hAnsi="Times New Roman" w:cs="Times New Roman"/>
          <w:sz w:val="24"/>
          <w:szCs w:val="24"/>
        </w:rPr>
        <w:t xml:space="preserve">. </w:t>
      </w:r>
    </w:p>
    <w:p w:rsidR="00B20508" w:rsidRPr="00B20508" w:rsidRDefault="00B20508" w:rsidP="00B20508">
      <w:pPr>
        <w:widowControl w:val="0"/>
        <w:spacing w:after="0" w:line="276" w:lineRule="auto"/>
        <w:jc w:val="both"/>
        <w:rPr>
          <w:rFonts w:ascii="Times New Roman" w:eastAsia="Trebuchet MS" w:hAnsi="Times New Roman" w:cs="Times New Roman"/>
          <w:sz w:val="24"/>
          <w:szCs w:val="24"/>
        </w:rPr>
      </w:pPr>
      <w:proofErr w:type="spellStart"/>
      <w:r w:rsidRPr="00B20508">
        <w:rPr>
          <w:rFonts w:ascii="Times New Roman" w:eastAsia="Trebuchet MS" w:hAnsi="Times New Roman" w:cs="Times New Roman"/>
          <w:sz w:val="24"/>
          <w:szCs w:val="24"/>
        </w:rPr>
        <w:t>Plăţile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către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operatorul</w:t>
      </w:r>
      <w:proofErr w:type="spellEnd"/>
      <w:r w:rsidRPr="00B20508">
        <w:rPr>
          <w:rFonts w:ascii="Times New Roman" w:eastAsia="Trebuchet MS" w:hAnsi="Times New Roman" w:cs="Times New Roman"/>
          <w:sz w:val="24"/>
          <w:szCs w:val="24"/>
        </w:rPr>
        <w:t xml:space="preserve"> economic se </w:t>
      </w:r>
      <w:proofErr w:type="spellStart"/>
      <w:r w:rsidRPr="00B20508">
        <w:rPr>
          <w:rFonts w:ascii="Times New Roman" w:eastAsia="Trebuchet MS" w:hAnsi="Times New Roman" w:cs="Times New Roman"/>
          <w:sz w:val="24"/>
          <w:szCs w:val="24"/>
        </w:rPr>
        <w:t>vor</w:t>
      </w:r>
      <w:proofErr w:type="spellEnd"/>
      <w:r w:rsidRPr="00B20508">
        <w:rPr>
          <w:rFonts w:ascii="Times New Roman" w:eastAsia="Trebuchet MS" w:hAnsi="Times New Roman" w:cs="Times New Roman"/>
          <w:sz w:val="24"/>
          <w:szCs w:val="24"/>
        </w:rPr>
        <w:t xml:space="preserve"> face </w:t>
      </w:r>
      <w:proofErr w:type="spellStart"/>
      <w:r w:rsidRPr="00B20508">
        <w:rPr>
          <w:rFonts w:ascii="Times New Roman" w:eastAsia="Trebuchet MS" w:hAnsi="Times New Roman" w:cs="Times New Roman"/>
          <w:sz w:val="24"/>
          <w:szCs w:val="24"/>
        </w:rPr>
        <w:t>numai</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după</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ce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acesta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va</w:t>
      </w:r>
      <w:proofErr w:type="spellEnd"/>
      <w:r>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furniza</w:t>
      </w:r>
      <w:proofErr w:type="spellEnd"/>
      <w:r w:rsidRPr="00B20508">
        <w:rPr>
          <w:rFonts w:ascii="Times New Roman" w:eastAsia="Trebuchet MS" w:hAnsi="Times New Roman" w:cs="Times New Roman"/>
          <w:sz w:val="24"/>
          <w:szCs w:val="24"/>
        </w:rPr>
        <w:t xml:space="preserve"> MCID </w:t>
      </w:r>
      <w:proofErr w:type="spellStart"/>
      <w:r w:rsidRPr="00B20508">
        <w:rPr>
          <w:rFonts w:ascii="Times New Roman" w:eastAsia="Trebuchet MS" w:hAnsi="Times New Roman" w:cs="Times New Roman"/>
          <w:sz w:val="24"/>
          <w:szCs w:val="24"/>
        </w:rPr>
        <w:t>raportul</w:t>
      </w:r>
      <w:proofErr w:type="spellEnd"/>
      <w:r w:rsidRPr="00B20508">
        <w:rPr>
          <w:rFonts w:ascii="Times New Roman" w:eastAsia="Trebuchet MS" w:hAnsi="Times New Roman" w:cs="Times New Roman"/>
          <w:sz w:val="24"/>
          <w:szCs w:val="24"/>
        </w:rPr>
        <w:t xml:space="preserve"> de </w:t>
      </w:r>
      <w:proofErr w:type="spellStart"/>
      <w:r w:rsidRPr="00B20508">
        <w:rPr>
          <w:rFonts w:ascii="Times New Roman" w:eastAsia="Trebuchet MS" w:hAnsi="Times New Roman" w:cs="Times New Roman"/>
          <w:sz w:val="24"/>
          <w:szCs w:val="24"/>
        </w:rPr>
        <w:t>prestări</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servicii</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împreună</w:t>
      </w:r>
      <w:proofErr w:type="spellEnd"/>
      <w:r w:rsidRPr="00B20508">
        <w:rPr>
          <w:rFonts w:ascii="Times New Roman" w:eastAsia="Trebuchet MS" w:hAnsi="Times New Roman" w:cs="Times New Roman"/>
          <w:sz w:val="24"/>
          <w:szCs w:val="24"/>
        </w:rPr>
        <w:t xml:space="preserve"> cu </w:t>
      </w:r>
      <w:proofErr w:type="spellStart"/>
      <w:r w:rsidRPr="00B20508">
        <w:rPr>
          <w:rFonts w:ascii="Times New Roman" w:eastAsia="Trebuchet MS" w:hAnsi="Times New Roman" w:cs="Times New Roman"/>
          <w:sz w:val="24"/>
          <w:szCs w:val="24"/>
        </w:rPr>
        <w:t>toate</w:t>
      </w:r>
      <w:proofErr w:type="spellEnd"/>
      <w:r>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livrabilele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necesare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decontării</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serviciilo</w:t>
      </w:r>
      <w:r>
        <w:rPr>
          <w:rFonts w:ascii="Times New Roman" w:eastAsia="Trebuchet MS" w:hAnsi="Times New Roman" w:cs="Times New Roman"/>
          <w:sz w:val="24"/>
          <w:szCs w:val="24"/>
        </w:rPr>
        <w:t>r</w:t>
      </w:r>
      <w:proofErr w:type="spellEnd"/>
      <w:r w:rsidRPr="00B20508">
        <w:rPr>
          <w:rFonts w:ascii="Times New Roman" w:eastAsia="Trebuchet MS" w:hAnsi="Times New Roman" w:cs="Times New Roman"/>
          <w:sz w:val="24"/>
          <w:szCs w:val="24"/>
        </w:rPr>
        <w:t xml:space="preserve"> – </w:t>
      </w:r>
      <w:proofErr w:type="spellStart"/>
      <w:r w:rsidRPr="00B20508">
        <w:rPr>
          <w:rFonts w:ascii="Times New Roman" w:eastAsia="Trebuchet MS" w:hAnsi="Times New Roman" w:cs="Times New Roman"/>
          <w:sz w:val="24"/>
          <w:szCs w:val="24"/>
        </w:rPr>
        <w:t>lista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participanți</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semnată</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lista</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cazare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liste</w:t>
      </w:r>
      <w:proofErr w:type="spellEnd"/>
      <w:r w:rsidRPr="00B20508">
        <w:rPr>
          <w:rFonts w:ascii="Times New Roman" w:eastAsia="Trebuchet MS" w:hAnsi="Times New Roman" w:cs="Times New Roman"/>
          <w:sz w:val="24"/>
          <w:szCs w:val="24"/>
        </w:rPr>
        <w:t xml:space="preserve"> </w:t>
      </w:r>
      <w:proofErr w:type="spellStart"/>
      <w:r w:rsidRPr="00B20508">
        <w:rPr>
          <w:rFonts w:ascii="Times New Roman" w:eastAsia="Trebuchet MS" w:hAnsi="Times New Roman" w:cs="Times New Roman"/>
          <w:sz w:val="24"/>
          <w:szCs w:val="24"/>
        </w:rPr>
        <w:t>distribuție</w:t>
      </w:r>
      <w:proofErr w:type="spellEnd"/>
      <w:r w:rsidRPr="00B20508">
        <w:rPr>
          <w:rFonts w:ascii="Times New Roman" w:eastAsia="Trebuchet MS" w:hAnsi="Times New Roman" w:cs="Times New Roman"/>
          <w:sz w:val="24"/>
          <w:szCs w:val="24"/>
        </w:rPr>
        <w:t xml:space="preserve"> </w:t>
      </w:r>
      <w:proofErr w:type="gramStart"/>
      <w:r w:rsidRPr="00B20508">
        <w:rPr>
          <w:rFonts w:ascii="Times New Roman" w:eastAsia="Trebuchet MS" w:hAnsi="Times New Roman" w:cs="Times New Roman"/>
          <w:sz w:val="24"/>
          <w:szCs w:val="24"/>
        </w:rPr>
        <w:t>etc..</w:t>
      </w:r>
      <w:proofErr w:type="gramEnd"/>
    </w:p>
    <w:p w:rsidR="00AA3404" w:rsidRPr="00A80A1C" w:rsidRDefault="00AA3404" w:rsidP="00B20508">
      <w:pPr>
        <w:widowControl w:val="0"/>
        <w:spacing w:after="0" w:line="276" w:lineRule="auto"/>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Operatorul</w:t>
      </w:r>
      <w:proofErr w:type="spellEnd"/>
      <w:r w:rsidRPr="00A80A1C">
        <w:rPr>
          <w:rFonts w:ascii="Times New Roman" w:eastAsia="Trebuchet MS" w:hAnsi="Times New Roman" w:cs="Times New Roman"/>
          <w:sz w:val="24"/>
          <w:szCs w:val="24"/>
        </w:rPr>
        <w:t xml:space="preserve"> economic </w:t>
      </w:r>
      <w:proofErr w:type="spellStart"/>
      <w:r w:rsidRPr="00A80A1C">
        <w:rPr>
          <w:rFonts w:ascii="Times New Roman" w:eastAsia="Trebuchet MS" w:hAnsi="Times New Roman" w:cs="Times New Roman"/>
          <w:sz w:val="24"/>
          <w:szCs w:val="24"/>
        </w:rPr>
        <w:t>ofertant</w:t>
      </w:r>
      <w:proofErr w:type="spellEnd"/>
      <w:r w:rsidRPr="00A80A1C">
        <w:rPr>
          <w:rFonts w:ascii="Times New Roman" w:eastAsia="Trebuchet MS" w:hAnsi="Times New Roman" w:cs="Times New Roman"/>
          <w:sz w:val="24"/>
          <w:szCs w:val="24"/>
        </w:rPr>
        <w:t xml:space="preserve"> nu </w:t>
      </w:r>
      <w:proofErr w:type="spellStart"/>
      <w:r w:rsidRPr="00A80A1C">
        <w:rPr>
          <w:rFonts w:ascii="Times New Roman" w:eastAsia="Trebuchet MS" w:hAnsi="Times New Roman" w:cs="Times New Roman"/>
          <w:sz w:val="24"/>
          <w:szCs w:val="24"/>
        </w:rPr>
        <w:t>va</w:t>
      </w:r>
      <w:proofErr w:type="spellEnd"/>
      <w:r w:rsidRPr="00A80A1C">
        <w:rPr>
          <w:rFonts w:ascii="Times New Roman" w:eastAsia="Trebuchet MS" w:hAnsi="Times New Roman" w:cs="Times New Roman"/>
          <w:sz w:val="24"/>
          <w:szCs w:val="24"/>
        </w:rPr>
        <w:t xml:space="preserve"> include </w:t>
      </w: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oferta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financiară</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cheltuielile</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personalul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propriu</w:t>
      </w:r>
      <w:proofErr w:type="spellEnd"/>
      <w:r w:rsidRPr="00A80A1C">
        <w:rPr>
          <w:rFonts w:ascii="Times New Roman" w:eastAsia="Trebuchet MS" w:hAnsi="Times New Roman" w:cs="Times New Roman"/>
          <w:sz w:val="24"/>
          <w:szCs w:val="24"/>
        </w:rPr>
        <w:t>.</w:t>
      </w:r>
    </w:p>
    <w:p w:rsidR="00AA3404" w:rsidRPr="00A80A1C" w:rsidRDefault="00AA3404" w:rsidP="00A80A1C">
      <w:pPr>
        <w:widowControl w:val="0"/>
        <w:numPr>
          <w:ilvl w:val="0"/>
          <w:numId w:val="4"/>
        </w:numPr>
        <w:tabs>
          <w:tab w:val="left" w:pos="315"/>
        </w:tabs>
        <w:spacing w:before="100" w:beforeAutospacing="1" w:after="0" w:line="276" w:lineRule="auto"/>
        <w:jc w:val="both"/>
        <w:rPr>
          <w:rFonts w:ascii="Times New Roman" w:eastAsia="Trebuchet MS" w:hAnsi="Times New Roman" w:cs="Times New Roman"/>
          <w:sz w:val="24"/>
          <w:szCs w:val="24"/>
        </w:rPr>
      </w:pPr>
      <w:r w:rsidRPr="00A80A1C">
        <w:rPr>
          <w:rFonts w:ascii="Times New Roman" w:eastAsia="Trebuchet MS" w:hAnsi="Times New Roman" w:cs="Times New Roman"/>
          <w:sz w:val="24"/>
          <w:szCs w:val="24"/>
        </w:rPr>
        <w:t>BUGETUL CONTRACTULUI DE ACHIZIŢIE</w:t>
      </w:r>
    </w:p>
    <w:p w:rsidR="00AA3404" w:rsidRPr="00A80A1C" w:rsidRDefault="00AA3404" w:rsidP="00A80A1C">
      <w:pPr>
        <w:widowControl w:val="0"/>
        <w:spacing w:after="179" w:line="276" w:lineRule="auto"/>
        <w:ind w:right="140"/>
        <w:jc w:val="both"/>
        <w:rPr>
          <w:rFonts w:ascii="Times New Roman" w:eastAsia="Trebuchet MS" w:hAnsi="Times New Roman" w:cs="Times New Roman"/>
          <w:sz w:val="24"/>
          <w:szCs w:val="24"/>
        </w:rPr>
      </w:pPr>
      <w:proofErr w:type="spellStart"/>
      <w:r w:rsidRPr="00A80A1C">
        <w:rPr>
          <w:rFonts w:ascii="Times New Roman" w:eastAsia="Trebuchet MS" w:hAnsi="Times New Roman" w:cs="Times New Roman"/>
          <w:sz w:val="24"/>
          <w:szCs w:val="24"/>
        </w:rPr>
        <w:t>În</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conformitate</w:t>
      </w:r>
      <w:proofErr w:type="spellEnd"/>
      <w:r w:rsidRPr="00A80A1C">
        <w:rPr>
          <w:rFonts w:ascii="Times New Roman" w:eastAsia="Trebuchet MS" w:hAnsi="Times New Roman" w:cs="Times New Roman"/>
          <w:sz w:val="24"/>
          <w:szCs w:val="24"/>
        </w:rPr>
        <w:t xml:space="preserve"> cu </w:t>
      </w:r>
      <w:proofErr w:type="spellStart"/>
      <w:r w:rsidRPr="00A80A1C">
        <w:rPr>
          <w:rFonts w:ascii="Times New Roman" w:eastAsia="Trebuchet MS" w:hAnsi="Times New Roman" w:cs="Times New Roman"/>
          <w:sz w:val="24"/>
          <w:szCs w:val="24"/>
        </w:rPr>
        <w:t>bugetul</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aprobat</w:t>
      </w:r>
      <w:proofErr w:type="spellEnd"/>
      <w:r w:rsidRPr="00A80A1C">
        <w:rPr>
          <w:rFonts w:ascii="Times New Roman" w:eastAsia="Trebuchet MS" w:hAnsi="Times New Roman" w:cs="Times New Roman"/>
          <w:sz w:val="24"/>
          <w:szCs w:val="24"/>
        </w:rPr>
        <w:t xml:space="preserve"> al </w:t>
      </w:r>
      <w:proofErr w:type="spellStart"/>
      <w:r w:rsidRPr="00A80A1C">
        <w:rPr>
          <w:rFonts w:ascii="Times New Roman" w:eastAsia="Trebuchet MS" w:hAnsi="Times New Roman" w:cs="Times New Roman"/>
          <w:sz w:val="24"/>
          <w:szCs w:val="24"/>
        </w:rPr>
        <w:t>Evenimentului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valoarea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estimată</w:t>
      </w:r>
      <w:proofErr w:type="spellEnd"/>
      <w:r w:rsidRPr="00A80A1C">
        <w:rPr>
          <w:rFonts w:ascii="Times New Roman" w:eastAsia="Trebuchet MS" w:hAnsi="Times New Roman" w:cs="Times New Roman"/>
          <w:sz w:val="24"/>
          <w:szCs w:val="24"/>
        </w:rPr>
        <w:t xml:space="preserve"> pentru </w:t>
      </w:r>
      <w:proofErr w:type="spellStart"/>
      <w:r w:rsidRPr="00A80A1C">
        <w:rPr>
          <w:rFonts w:ascii="Times New Roman" w:eastAsia="Trebuchet MS" w:hAnsi="Times New Roman" w:cs="Times New Roman"/>
          <w:sz w:val="24"/>
          <w:szCs w:val="24"/>
        </w:rPr>
        <w:t>achiziţionarea</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acestor</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servicii</w:t>
      </w:r>
      <w:proofErr w:type="spellEnd"/>
      <w:r w:rsidRPr="00A80A1C">
        <w:rPr>
          <w:rFonts w:ascii="Times New Roman" w:eastAsia="Trebuchet MS" w:hAnsi="Times New Roman" w:cs="Times New Roman"/>
          <w:sz w:val="24"/>
          <w:szCs w:val="24"/>
        </w:rPr>
        <w:t xml:space="preserve"> </w:t>
      </w:r>
      <w:proofErr w:type="spellStart"/>
      <w:r w:rsidRPr="00A80A1C">
        <w:rPr>
          <w:rFonts w:ascii="Times New Roman" w:eastAsia="Trebuchet MS" w:hAnsi="Times New Roman" w:cs="Times New Roman"/>
          <w:sz w:val="24"/>
          <w:szCs w:val="24"/>
        </w:rPr>
        <w:t>este</w:t>
      </w:r>
      <w:proofErr w:type="spellEnd"/>
      <w:r w:rsidRPr="00A80A1C">
        <w:rPr>
          <w:rFonts w:ascii="Times New Roman" w:eastAsia="Trebuchet MS" w:hAnsi="Times New Roman" w:cs="Times New Roman"/>
          <w:sz w:val="24"/>
          <w:szCs w:val="24"/>
        </w:rPr>
        <w:t xml:space="preserve"> de </w:t>
      </w:r>
      <w:r w:rsidR="005E489F" w:rsidRPr="005E489F">
        <w:rPr>
          <w:rFonts w:ascii="Times New Roman" w:eastAsia="Trebuchet MS" w:hAnsi="Times New Roman" w:cs="Times New Roman"/>
          <w:sz w:val="24"/>
          <w:szCs w:val="24"/>
        </w:rPr>
        <w:t>41.572,56</w:t>
      </w:r>
      <w:r w:rsidR="005E489F">
        <w:rPr>
          <w:rFonts w:ascii="Times New Roman" w:eastAsia="Trebuchet MS" w:hAnsi="Times New Roman" w:cs="Times New Roman"/>
          <w:sz w:val="24"/>
          <w:szCs w:val="24"/>
        </w:rPr>
        <w:t xml:space="preserve"> RON, f</w:t>
      </w:r>
      <w:proofErr w:type="spellStart"/>
      <w:r w:rsidR="005E489F">
        <w:rPr>
          <w:rFonts w:ascii="Times New Roman" w:eastAsia="Trebuchet MS" w:hAnsi="Times New Roman" w:cs="Times New Roman"/>
          <w:sz w:val="24"/>
          <w:szCs w:val="24"/>
          <w:lang w:val="ro-RO"/>
        </w:rPr>
        <w:t>ără</w:t>
      </w:r>
      <w:proofErr w:type="spellEnd"/>
      <w:r w:rsidR="005E489F">
        <w:rPr>
          <w:rFonts w:ascii="Times New Roman" w:eastAsia="Trebuchet MS" w:hAnsi="Times New Roman" w:cs="Times New Roman"/>
          <w:sz w:val="24"/>
          <w:szCs w:val="24"/>
          <w:lang w:val="ro-RO"/>
        </w:rPr>
        <w:t xml:space="preserve"> TVA, respectiv 49.471,35</w:t>
      </w:r>
      <w:r w:rsidR="00B431B2">
        <w:rPr>
          <w:rFonts w:ascii="Times New Roman" w:eastAsia="Trebuchet MS" w:hAnsi="Times New Roman" w:cs="Times New Roman"/>
          <w:sz w:val="24"/>
          <w:szCs w:val="24"/>
        </w:rPr>
        <w:t xml:space="preserve"> </w:t>
      </w:r>
      <w:r w:rsidR="005E489F">
        <w:rPr>
          <w:rFonts w:ascii="Times New Roman" w:eastAsia="Trebuchet MS" w:hAnsi="Times New Roman" w:cs="Times New Roman"/>
          <w:sz w:val="24"/>
          <w:szCs w:val="24"/>
        </w:rPr>
        <w:t xml:space="preserve">RON, TVA </w:t>
      </w:r>
      <w:proofErr w:type="spellStart"/>
      <w:r w:rsidRPr="00A80A1C">
        <w:rPr>
          <w:rFonts w:ascii="Times New Roman" w:eastAsia="Trebuchet MS" w:hAnsi="Times New Roman" w:cs="Times New Roman"/>
          <w:sz w:val="24"/>
          <w:szCs w:val="24"/>
        </w:rPr>
        <w:t>inclus</w:t>
      </w:r>
      <w:proofErr w:type="spellEnd"/>
      <w:r w:rsidR="005E489F">
        <w:rPr>
          <w:rFonts w:ascii="Times New Roman" w:eastAsia="Trebuchet MS" w:hAnsi="Times New Roman" w:cs="Times New Roman"/>
          <w:sz w:val="24"/>
          <w:szCs w:val="24"/>
        </w:rPr>
        <w:t>.</w:t>
      </w:r>
    </w:p>
    <w:p w:rsidR="003A73B6" w:rsidRPr="00A80A1C" w:rsidRDefault="00AA3404" w:rsidP="00FD3BFA">
      <w:pPr>
        <w:spacing w:after="0" w:line="276" w:lineRule="auto"/>
        <w:rPr>
          <w:rFonts w:ascii="Times New Roman" w:hAnsi="Times New Roman" w:cs="Times New Roman"/>
          <w:sz w:val="24"/>
          <w:szCs w:val="24"/>
        </w:rPr>
      </w:pPr>
      <w:r w:rsidRPr="00A80A1C">
        <w:rPr>
          <w:rFonts w:ascii="Times New Roman" w:eastAsia="Arial Unicode MS" w:hAnsi="Times New Roman" w:cs="Times New Roman"/>
          <w:b/>
          <w:color w:val="000000"/>
          <w:sz w:val="24"/>
          <w:szCs w:val="24"/>
          <w:lang w:val="ro-RO" w:eastAsia="ro-RO" w:bidi="ro-RO"/>
        </w:rPr>
        <w:t>Prezentul caiet de sarcini</w:t>
      </w:r>
      <w:r w:rsidR="005E489F">
        <w:rPr>
          <w:rFonts w:ascii="Times New Roman" w:eastAsia="Arial Unicode MS" w:hAnsi="Times New Roman" w:cs="Times New Roman"/>
          <w:b/>
          <w:color w:val="000000"/>
          <w:sz w:val="24"/>
          <w:szCs w:val="24"/>
          <w:lang w:val="ro-RO" w:eastAsia="ro-RO" w:bidi="ro-RO"/>
        </w:rPr>
        <w:t xml:space="preserve"> și anexele sale</w:t>
      </w:r>
      <w:r w:rsidRPr="00A80A1C">
        <w:rPr>
          <w:rFonts w:ascii="Times New Roman" w:eastAsia="Arial Unicode MS" w:hAnsi="Times New Roman" w:cs="Times New Roman"/>
          <w:b/>
          <w:color w:val="000000"/>
          <w:sz w:val="24"/>
          <w:szCs w:val="24"/>
          <w:lang w:val="ro-RO" w:eastAsia="ro-RO" w:bidi="ro-RO"/>
        </w:rPr>
        <w:t xml:space="preserve"> </w:t>
      </w:r>
      <w:r w:rsidR="005E489F">
        <w:rPr>
          <w:rFonts w:ascii="Times New Roman" w:eastAsia="Arial Unicode MS" w:hAnsi="Times New Roman" w:cs="Times New Roman"/>
          <w:b/>
          <w:color w:val="000000"/>
          <w:sz w:val="24"/>
          <w:szCs w:val="24"/>
          <w:lang w:val="ro-RO" w:eastAsia="ro-RO" w:bidi="ro-RO"/>
        </w:rPr>
        <w:t>se constituie  anexe</w:t>
      </w:r>
      <w:r w:rsidRPr="00A80A1C">
        <w:rPr>
          <w:rFonts w:ascii="Times New Roman" w:eastAsia="Arial Unicode MS" w:hAnsi="Times New Roman" w:cs="Times New Roman"/>
          <w:b/>
          <w:color w:val="000000"/>
          <w:sz w:val="24"/>
          <w:szCs w:val="24"/>
          <w:lang w:val="ro-RO" w:eastAsia="ro-RO" w:bidi="ro-RO"/>
        </w:rPr>
        <w:t xml:space="preserve"> la contractul încheiat cu </w:t>
      </w:r>
      <w:r w:rsidR="00A80A1C" w:rsidRPr="00A80A1C">
        <w:rPr>
          <w:rFonts w:ascii="Times New Roman" w:eastAsia="Arial Unicode MS" w:hAnsi="Times New Roman" w:cs="Times New Roman"/>
          <w:b/>
          <w:color w:val="000000"/>
          <w:sz w:val="24"/>
          <w:szCs w:val="24"/>
          <w:lang w:val="ro-RO" w:eastAsia="ro-RO" w:bidi="ro-RO"/>
        </w:rPr>
        <w:t>operatorul economic.</w:t>
      </w:r>
    </w:p>
    <w:sectPr w:rsidR="003A73B6" w:rsidRPr="00A80A1C" w:rsidSect="00A80A1C">
      <w:headerReference w:type="default" r:id="rId8"/>
      <w:footerReference w:type="default" r:id="rId9"/>
      <w:pgSz w:w="11906" w:h="16838"/>
      <w:pgMar w:top="0" w:right="567" w:bottom="284" w:left="1134"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A0A" w:rsidRDefault="00476A0A" w:rsidP="00AA3404">
      <w:pPr>
        <w:spacing w:after="0" w:line="240" w:lineRule="auto"/>
      </w:pPr>
      <w:r>
        <w:separator/>
      </w:r>
    </w:p>
  </w:endnote>
  <w:endnote w:type="continuationSeparator" w:id="0">
    <w:p w:rsidR="00476A0A" w:rsidRDefault="00476A0A" w:rsidP="00AA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1C" w:rsidRDefault="00A80A1C">
    <w:pPr>
      <w:pStyle w:val="Footer"/>
    </w:pPr>
  </w:p>
  <w:p w:rsidR="00702918" w:rsidRDefault="00476A0A" w:rsidP="00F72D29">
    <w:pPr>
      <w:pStyle w:val="Footer"/>
      <w:tabs>
        <w:tab w:val="left" w:pos="60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A0A" w:rsidRDefault="00476A0A" w:rsidP="00AA3404">
      <w:pPr>
        <w:spacing w:after="0" w:line="240" w:lineRule="auto"/>
      </w:pPr>
      <w:r>
        <w:separator/>
      </w:r>
    </w:p>
  </w:footnote>
  <w:footnote w:type="continuationSeparator" w:id="0">
    <w:p w:rsidR="00476A0A" w:rsidRDefault="00476A0A" w:rsidP="00AA3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04" w:rsidRPr="00AA3404" w:rsidRDefault="00AA3404" w:rsidP="00AA3404">
    <w:pPr>
      <w:tabs>
        <w:tab w:val="center" w:pos="4703"/>
        <w:tab w:val="right" w:pos="9406"/>
        <w:tab w:val="right" w:pos="9923"/>
      </w:tabs>
      <w:spacing w:line="276" w:lineRule="auto"/>
      <w:ind w:left="-1843" w:right="-567"/>
      <w:contextualSpacing/>
      <w:jc w:val="both"/>
      <w:rPr>
        <w:rFonts w:ascii="Palatino Linotype" w:eastAsia="Calibri" w:hAnsi="Palatino Linotype"/>
        <w:color w:val="002060"/>
        <w:sz w:val="24"/>
        <w:szCs w:val="24"/>
      </w:rPr>
    </w:pPr>
    <w:r w:rsidRPr="00AA3404">
      <w:rPr>
        <w:rFonts w:ascii="Palatino Linotype" w:eastAsia="Calibri" w:hAnsi="Palatino Linotype"/>
        <w:noProof/>
        <w:sz w:val="24"/>
        <w:szCs w:val="24"/>
      </w:rPr>
      <w:drawing>
        <wp:anchor distT="0" distB="0" distL="114300" distR="114300" simplePos="0" relativeHeight="251659264" behindDoc="1" locked="0" layoutInCell="1" allowOverlap="1" wp14:anchorId="1BD3F4A8" wp14:editId="2D5D7F90">
          <wp:simplePos x="0" y="0"/>
          <wp:positionH relativeFrom="column">
            <wp:posOffset>-347980</wp:posOffset>
          </wp:positionH>
          <wp:positionV relativeFrom="paragraph">
            <wp:posOffset>-22860</wp:posOffset>
          </wp:positionV>
          <wp:extent cx="935990" cy="935990"/>
          <wp:effectExtent l="0" t="0" r="0" b="0"/>
          <wp:wrapNone/>
          <wp:docPr id="5" name="Picture 5" descr="23511165_1757687207634857_350367663414864609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23511165_1757687207634857_350367663414864609_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377" w:rsidRPr="006E4E5F">
      <w:rPr>
        <w:rFonts w:ascii="Arial" w:eastAsia="Times New Roman" w:hAnsi="Arial" w:cs="Arial"/>
        <w:sz w:val="28"/>
        <w:lang w:val="ro-RO" w:eastAsia="ro-RO"/>
      </w:rPr>
      <w:t xml:space="preserve"> </w:t>
    </w:r>
  </w:p>
  <w:p w:rsidR="00AA3404" w:rsidRPr="00AA3404" w:rsidRDefault="00AA3404" w:rsidP="00AA3404">
    <w:pPr>
      <w:tabs>
        <w:tab w:val="center" w:pos="4703"/>
        <w:tab w:val="right" w:pos="9406"/>
        <w:tab w:val="right" w:pos="9923"/>
      </w:tabs>
      <w:spacing w:after="0" w:line="276" w:lineRule="auto"/>
      <w:ind w:right="-567"/>
      <w:contextualSpacing/>
      <w:jc w:val="both"/>
      <w:rPr>
        <w:rFonts w:ascii="Palatino Linotype" w:eastAsia="Calibri" w:hAnsi="Palatino Linotype"/>
        <w:color w:val="002060"/>
        <w:sz w:val="24"/>
        <w:szCs w:val="24"/>
      </w:rPr>
    </w:pPr>
    <w:r w:rsidRPr="00AA3404">
      <w:rPr>
        <w:rFonts w:ascii="Palatino Linotype" w:eastAsia="Calibri" w:hAnsi="Palatino Linotype"/>
        <w:color w:val="002060"/>
        <w:sz w:val="24"/>
        <w:szCs w:val="24"/>
      </w:rPr>
      <w:t xml:space="preserve">                  MINISTERUL CERCETĂRII, INOVĂRII ȘI DIGITALIZĂRII</w:t>
    </w:r>
  </w:p>
  <w:p w:rsidR="00AA3404" w:rsidRPr="00AA3404" w:rsidRDefault="00AA3404" w:rsidP="00AA3404">
    <w:pPr>
      <w:tabs>
        <w:tab w:val="left" w:pos="142"/>
        <w:tab w:val="center" w:pos="4703"/>
        <w:tab w:val="right" w:pos="9406"/>
      </w:tabs>
      <w:spacing w:after="0" w:line="276" w:lineRule="auto"/>
      <w:jc w:val="both"/>
      <w:rPr>
        <w:sz w:val="24"/>
        <w:szCs w:val="24"/>
      </w:rPr>
    </w:pPr>
    <w:r w:rsidRPr="00AA3404">
      <w:rPr>
        <w:rFonts w:ascii="Palatino Linotype" w:eastAsia="Calibri" w:hAnsi="Palatino Linotype"/>
        <w:smallCaps/>
        <w:color w:val="002060"/>
        <w:spacing w:val="-2"/>
        <w:sz w:val="24"/>
        <w:szCs w:val="24"/>
      </w:rPr>
      <w:t xml:space="preserve">                       DIRECȚIA </w:t>
    </w:r>
    <w:r w:rsidR="00A80A1C">
      <w:rPr>
        <w:rFonts w:ascii="Palatino Linotype" w:eastAsia="Calibri" w:hAnsi="Palatino Linotype"/>
        <w:smallCaps/>
        <w:color w:val="002060"/>
        <w:spacing w:val="-2"/>
        <w:sz w:val="24"/>
        <w:szCs w:val="24"/>
      </w:rPr>
      <w:t>ADMINISTRATIV ȘI ACHIZIȚII</w:t>
    </w:r>
  </w:p>
  <w:p w:rsidR="00AA3404" w:rsidRPr="00AA3404" w:rsidRDefault="00AA3404" w:rsidP="006E4E5F">
    <w:pPr>
      <w:keepNext/>
      <w:outlineLvl w:val="1"/>
      <w:rPr>
        <w:rFonts w:ascii="Arial" w:eastAsia="Times New Roman" w:hAnsi="Arial" w:cs="Arial"/>
        <w:sz w:val="28"/>
        <w:lang w:val="ro-RO" w:eastAsia="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111A"/>
    <w:multiLevelType w:val="multilevel"/>
    <w:tmpl w:val="96A231F0"/>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88351A"/>
    <w:multiLevelType w:val="multilevel"/>
    <w:tmpl w:val="CCD47FE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B33A50"/>
    <w:multiLevelType w:val="multilevel"/>
    <w:tmpl w:val="A84E5C1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EF01EC"/>
    <w:multiLevelType w:val="multilevel"/>
    <w:tmpl w:val="D736AF2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CE600F"/>
    <w:multiLevelType w:val="hybridMultilevel"/>
    <w:tmpl w:val="26D62EF0"/>
    <w:lvl w:ilvl="0" w:tplc="1CA6630C">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8E"/>
    <w:rsid w:val="00060F56"/>
    <w:rsid w:val="00100A02"/>
    <w:rsid w:val="00120377"/>
    <w:rsid w:val="00133D45"/>
    <w:rsid w:val="001A6E9C"/>
    <w:rsid w:val="001E278E"/>
    <w:rsid w:val="00202559"/>
    <w:rsid w:val="00214B7C"/>
    <w:rsid w:val="00230CB4"/>
    <w:rsid w:val="00252C91"/>
    <w:rsid w:val="002659B3"/>
    <w:rsid w:val="002A40B3"/>
    <w:rsid w:val="003237F6"/>
    <w:rsid w:val="00330B30"/>
    <w:rsid w:val="003A227F"/>
    <w:rsid w:val="003A73B6"/>
    <w:rsid w:val="003B45C5"/>
    <w:rsid w:val="003E695D"/>
    <w:rsid w:val="0041332B"/>
    <w:rsid w:val="00476A0A"/>
    <w:rsid w:val="004D4360"/>
    <w:rsid w:val="004E717D"/>
    <w:rsid w:val="005E489F"/>
    <w:rsid w:val="005F458E"/>
    <w:rsid w:val="00630B07"/>
    <w:rsid w:val="006704CA"/>
    <w:rsid w:val="00716554"/>
    <w:rsid w:val="007733CF"/>
    <w:rsid w:val="007C0E90"/>
    <w:rsid w:val="008371B9"/>
    <w:rsid w:val="00941923"/>
    <w:rsid w:val="009A28EA"/>
    <w:rsid w:val="00A267DF"/>
    <w:rsid w:val="00A80A1C"/>
    <w:rsid w:val="00AA3404"/>
    <w:rsid w:val="00AE5EE6"/>
    <w:rsid w:val="00B060E1"/>
    <w:rsid w:val="00B20508"/>
    <w:rsid w:val="00B41EC1"/>
    <w:rsid w:val="00B431B2"/>
    <w:rsid w:val="00BD31BD"/>
    <w:rsid w:val="00C67875"/>
    <w:rsid w:val="00CC4966"/>
    <w:rsid w:val="00D15220"/>
    <w:rsid w:val="00D32865"/>
    <w:rsid w:val="00EB06F6"/>
    <w:rsid w:val="00F410D0"/>
    <w:rsid w:val="00FD3BFA"/>
    <w:rsid w:val="00FE2A7E"/>
    <w:rsid w:val="00FF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8AF0D"/>
  <w15:chartTrackingRefBased/>
  <w15:docId w15:val="{843E1D42-A5D2-439B-9504-C12A1EC7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3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404"/>
  </w:style>
  <w:style w:type="character" w:customStyle="1" w:styleId="Bodytext5">
    <w:name w:val="Body text (5)"/>
    <w:basedOn w:val="DefaultParagraphFont"/>
    <w:rsid w:val="00AA3404"/>
    <w:rPr>
      <w:rFonts w:ascii="Trebuchet MS" w:eastAsia="Trebuchet MS" w:hAnsi="Trebuchet MS" w:cs="Trebuchet MS"/>
      <w:b/>
      <w:bCs/>
      <w:i w:val="0"/>
      <w:iCs w:val="0"/>
      <w:smallCaps w:val="0"/>
      <w:strike w:val="0"/>
      <w:sz w:val="24"/>
      <w:szCs w:val="24"/>
      <w:u w:val="none"/>
    </w:rPr>
  </w:style>
  <w:style w:type="character" w:customStyle="1" w:styleId="Bodytext6">
    <w:name w:val="Body text (6)"/>
    <w:basedOn w:val="DefaultParagraphFont"/>
    <w:rsid w:val="00AA3404"/>
    <w:rPr>
      <w:rFonts w:ascii="Calibri" w:eastAsia="Calibri" w:hAnsi="Calibri" w:cs="Calibri"/>
      <w:b w:val="0"/>
      <w:bCs w:val="0"/>
      <w:i w:val="0"/>
      <w:iCs w:val="0"/>
      <w:smallCaps w:val="0"/>
      <w:strike w:val="0"/>
      <w:sz w:val="21"/>
      <w:szCs w:val="21"/>
      <w:u w:val="none"/>
    </w:rPr>
  </w:style>
  <w:style w:type="paragraph" w:styleId="Header">
    <w:name w:val="header"/>
    <w:basedOn w:val="Normal"/>
    <w:link w:val="HeaderChar"/>
    <w:uiPriority w:val="99"/>
    <w:unhideWhenUsed/>
    <w:rsid w:val="00AA3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404"/>
  </w:style>
  <w:style w:type="paragraph" w:styleId="BalloonText">
    <w:name w:val="Balloon Text"/>
    <w:basedOn w:val="Normal"/>
    <w:link w:val="BalloonTextChar"/>
    <w:uiPriority w:val="99"/>
    <w:semiHidden/>
    <w:unhideWhenUsed/>
    <w:rsid w:val="00AA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404"/>
    <w:rPr>
      <w:rFonts w:ascii="Segoe UI" w:hAnsi="Segoe UI" w:cs="Segoe UI"/>
      <w:sz w:val="18"/>
      <w:szCs w:val="18"/>
    </w:rPr>
  </w:style>
  <w:style w:type="paragraph" w:styleId="ListParagraph">
    <w:name w:val="List Paragraph"/>
    <w:basedOn w:val="Normal"/>
    <w:uiPriority w:val="34"/>
    <w:qFormat/>
    <w:rsid w:val="00B06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cid.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6</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URSU</dc:creator>
  <cp:keywords/>
  <dc:description/>
  <cp:lastModifiedBy>Corina DUMITRU</cp:lastModifiedBy>
  <cp:revision>29</cp:revision>
  <cp:lastPrinted>2024-02-21T08:43:00Z</cp:lastPrinted>
  <dcterms:created xsi:type="dcterms:W3CDTF">2023-09-20T06:13:00Z</dcterms:created>
  <dcterms:modified xsi:type="dcterms:W3CDTF">2024-02-21T08:57:00Z</dcterms:modified>
</cp:coreProperties>
</file>