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7791" w14:textId="571C99A8" w:rsidR="00320B6A" w:rsidRDefault="00C61BCC" w:rsidP="00320B6A">
      <w:pPr>
        <w:jc w:val="right"/>
        <w:rPr>
          <w:rFonts w:ascii="Trebuchet MS" w:hAnsi="Trebuchet MS"/>
          <w:b/>
          <w:bCs/>
        </w:rPr>
      </w:pPr>
      <w:r>
        <w:tab/>
      </w:r>
      <w:r w:rsidR="00320B6A">
        <w:rPr>
          <w:rFonts w:ascii="Trebuchet MS" w:hAnsi="Trebuchet MS"/>
          <w:b/>
          <w:bCs/>
        </w:rPr>
        <w:t xml:space="preserve">ANEXA </w:t>
      </w:r>
      <w:r w:rsidR="00440909">
        <w:rPr>
          <w:rFonts w:ascii="Trebuchet MS" w:hAnsi="Trebuchet MS"/>
          <w:b/>
          <w:bCs/>
        </w:rPr>
        <w:t>11</w:t>
      </w:r>
    </w:p>
    <w:p w14:paraId="6B1A9B8D" w14:textId="255DD79C" w:rsidR="00402481" w:rsidRDefault="00402481" w:rsidP="00320B6A">
      <w:pPr>
        <w:pStyle w:val="Heading1"/>
        <w:tabs>
          <w:tab w:val="left" w:pos="8640"/>
        </w:tabs>
      </w:pPr>
    </w:p>
    <w:p w14:paraId="571B41D5" w14:textId="77777777" w:rsidR="00440909" w:rsidRPr="000865A6" w:rsidRDefault="00440909" w:rsidP="00440909">
      <w:pPr>
        <w:pStyle w:val="NoSpacing"/>
        <w:jc w:val="right"/>
        <w:rPr>
          <w:rFonts w:ascii="Trebuchet MS" w:hAnsi="Trebuchet MS"/>
        </w:rPr>
      </w:pPr>
      <w:r w:rsidRPr="000865A6">
        <w:rPr>
          <w:rFonts w:ascii="Trebuchet MS" w:hAnsi="Trebuchet MS"/>
        </w:rPr>
        <w:t>(Anexa nr 1 la Hotârârea Guvernului nr 941/2013)</w:t>
      </w:r>
    </w:p>
    <w:p w14:paraId="4BB97373" w14:textId="77777777" w:rsidR="00440909" w:rsidRPr="000865A6" w:rsidRDefault="00440909" w:rsidP="00440909">
      <w:pPr>
        <w:pStyle w:val="NoSpacing"/>
        <w:rPr>
          <w:rFonts w:ascii="Trebuchet MS" w:hAnsi="Trebuchet MS"/>
        </w:rPr>
      </w:pPr>
      <w:r w:rsidRPr="000865A6">
        <w:rPr>
          <w:rFonts w:ascii="Trebuchet MS" w:hAnsi="Trebuchet MS"/>
        </w:rPr>
        <w:t>.....................................</w:t>
      </w:r>
    </w:p>
    <w:p w14:paraId="248EF246" w14:textId="77777777" w:rsidR="00440909" w:rsidRPr="000865A6" w:rsidRDefault="00440909" w:rsidP="00440909">
      <w:pPr>
        <w:pStyle w:val="NoSpacing"/>
        <w:rPr>
          <w:rFonts w:ascii="Trebuchet MS" w:hAnsi="Trebuchet MS"/>
        </w:rPr>
      </w:pPr>
      <w:r w:rsidRPr="000865A6">
        <w:rPr>
          <w:rFonts w:ascii="Trebuchet MS" w:hAnsi="Trebuchet MS"/>
        </w:rPr>
        <w:t>(denumirea persoanei juridice și datele de identificare)</w:t>
      </w:r>
    </w:p>
    <w:p w14:paraId="1AF125B3" w14:textId="77777777" w:rsidR="00440909" w:rsidRPr="000865A6" w:rsidRDefault="00440909" w:rsidP="00440909">
      <w:pPr>
        <w:pStyle w:val="NoSpacing"/>
        <w:rPr>
          <w:rFonts w:ascii="Trebuchet MS" w:hAnsi="Trebuchet MS"/>
        </w:rPr>
      </w:pPr>
      <w:r w:rsidRPr="000865A6">
        <w:rPr>
          <w:rFonts w:ascii="Trebuchet MS" w:hAnsi="Trebuchet MS"/>
        </w:rPr>
        <w:t>Nr................................</w:t>
      </w:r>
    </w:p>
    <w:p w14:paraId="303FF555" w14:textId="77777777" w:rsidR="00440909" w:rsidRPr="000865A6" w:rsidRDefault="00440909" w:rsidP="00440909">
      <w:pPr>
        <w:pStyle w:val="NoSpacing"/>
        <w:jc w:val="center"/>
        <w:rPr>
          <w:rFonts w:ascii="Trebuchet MS" w:hAnsi="Trebuchet MS"/>
        </w:rPr>
      </w:pPr>
      <w:r w:rsidRPr="000865A6">
        <w:rPr>
          <w:rFonts w:ascii="Trebuchet MS" w:hAnsi="Trebuchet MS"/>
        </w:rPr>
        <w:t>STUDIU DE FEZABILITATE</w:t>
      </w:r>
    </w:p>
    <w:p w14:paraId="20B3854A" w14:textId="77777777" w:rsidR="00440909" w:rsidRDefault="00440909" w:rsidP="00440909">
      <w:pPr>
        <w:pStyle w:val="NoSpacing"/>
        <w:jc w:val="center"/>
        <w:rPr>
          <w:rFonts w:ascii="Trebuchet MS" w:hAnsi="Trebuchet MS"/>
        </w:rPr>
      </w:pPr>
      <w:r w:rsidRPr="000865A6">
        <w:rPr>
          <w:rFonts w:ascii="Trebuchet MS" w:hAnsi="Trebuchet MS"/>
        </w:rPr>
        <w:t xml:space="preserve">pentru proiectele care au exclusiv componente specifice tehnologiei informațiilor și comunicațiilor  (TIC) </w:t>
      </w:r>
    </w:p>
    <w:p w14:paraId="220D1F55" w14:textId="77777777" w:rsidR="00440909" w:rsidRPr="000865A6" w:rsidRDefault="00440909" w:rsidP="00440909">
      <w:pPr>
        <w:pStyle w:val="NoSpacing"/>
        <w:jc w:val="center"/>
        <w:rPr>
          <w:rFonts w:ascii="Trebuchet MS" w:hAnsi="Trebuchet MS"/>
        </w:rPr>
      </w:pPr>
      <w:r w:rsidRPr="000865A6">
        <w:rPr>
          <w:rFonts w:ascii="Trebuchet MS" w:hAnsi="Trebuchet MS"/>
        </w:rPr>
        <w:t>— conținut-cadru</w:t>
      </w:r>
      <w:r>
        <w:rPr>
          <w:rStyle w:val="FootnoteReference"/>
          <w:rFonts w:ascii="Trebuchet MS" w:hAnsi="Trebuchet MS"/>
        </w:rPr>
        <w:footnoteReference w:id="1"/>
      </w:r>
      <w:r w:rsidRPr="000865A6">
        <w:rPr>
          <w:rFonts w:ascii="Trebuchet MS" w:hAnsi="Trebuchet MS"/>
        </w:rPr>
        <w:t>)</w:t>
      </w:r>
    </w:p>
    <w:p w14:paraId="6C77C33D" w14:textId="77777777" w:rsidR="00440909" w:rsidRPr="000865A6" w:rsidRDefault="00440909" w:rsidP="00440909">
      <w:pPr>
        <w:pStyle w:val="NoSpacing"/>
        <w:rPr>
          <w:rFonts w:ascii="Trebuchet MS" w:hAnsi="Trebuchet MS"/>
        </w:rPr>
      </w:pPr>
      <w:r w:rsidRPr="000865A6">
        <w:rPr>
          <w:rFonts w:ascii="Trebuchet MS" w:hAnsi="Trebuchet MS"/>
        </w:rPr>
        <w:t>1.</w:t>
      </w:r>
      <w:r w:rsidRPr="000865A6">
        <w:rPr>
          <w:rFonts w:ascii="Trebuchet MS" w:hAnsi="Trebuchet MS"/>
        </w:rPr>
        <w:tab/>
        <w:t>Informații generale privind proiectul TIC</w:t>
      </w:r>
    </w:p>
    <w:p w14:paraId="4989E050" w14:textId="77777777" w:rsidR="00440909" w:rsidRPr="000865A6" w:rsidRDefault="00440909" w:rsidP="00440909">
      <w:pPr>
        <w:pStyle w:val="NoSpacing"/>
        <w:rPr>
          <w:rFonts w:ascii="Trebuchet MS" w:hAnsi="Trebuchet MS"/>
        </w:rPr>
      </w:pPr>
      <w:r w:rsidRPr="000865A6">
        <w:rPr>
          <w:rFonts w:ascii="Trebuchet MS" w:hAnsi="Trebuchet MS"/>
        </w:rPr>
        <w:t>1.1.</w:t>
      </w:r>
      <w:r w:rsidRPr="000865A6">
        <w:rPr>
          <w:rFonts w:ascii="Trebuchet MS" w:hAnsi="Trebuchet MS"/>
        </w:rPr>
        <w:tab/>
        <w:t>Denumirea proiectului TIC</w:t>
      </w:r>
    </w:p>
    <w:p w14:paraId="496F3F4B" w14:textId="77777777" w:rsidR="00440909" w:rsidRPr="000865A6" w:rsidRDefault="00440909" w:rsidP="00440909">
      <w:pPr>
        <w:pStyle w:val="NoSpacing"/>
        <w:rPr>
          <w:rFonts w:ascii="Trebuchet MS" w:hAnsi="Trebuchet MS"/>
        </w:rPr>
      </w:pPr>
      <w:r w:rsidRPr="000865A6">
        <w:rPr>
          <w:rFonts w:ascii="Trebuchet MS" w:hAnsi="Trebuchet MS"/>
        </w:rPr>
        <w:t>1.2.</w:t>
      </w:r>
      <w:r w:rsidRPr="000865A6">
        <w:rPr>
          <w:rFonts w:ascii="Trebuchet MS" w:hAnsi="Trebuchet MS"/>
        </w:rPr>
        <w:tab/>
        <w:t>Ordonator principal de credite/Ordonator principal de credite — delegat</w:t>
      </w:r>
    </w:p>
    <w:p w14:paraId="4BDBFF1B" w14:textId="77777777" w:rsidR="00440909" w:rsidRPr="000865A6" w:rsidRDefault="00440909" w:rsidP="00440909">
      <w:pPr>
        <w:pStyle w:val="NoSpacing"/>
        <w:rPr>
          <w:rFonts w:ascii="Trebuchet MS" w:hAnsi="Trebuchet MS"/>
        </w:rPr>
      </w:pPr>
      <w:r w:rsidRPr="000865A6">
        <w:rPr>
          <w:rFonts w:ascii="Trebuchet MS" w:hAnsi="Trebuchet MS"/>
        </w:rPr>
        <w:t>1.3.</w:t>
      </w:r>
      <w:r w:rsidRPr="000865A6">
        <w:rPr>
          <w:rFonts w:ascii="Trebuchet MS" w:hAnsi="Trebuchet MS"/>
        </w:rPr>
        <w:tab/>
        <w:t>Ordonator de credite secundar/tert,iar</w:t>
      </w:r>
    </w:p>
    <w:p w14:paraId="51D68700" w14:textId="77777777" w:rsidR="00440909" w:rsidRPr="000865A6" w:rsidRDefault="00440909" w:rsidP="00440909">
      <w:pPr>
        <w:pStyle w:val="NoSpacing"/>
        <w:rPr>
          <w:rFonts w:ascii="Trebuchet MS" w:hAnsi="Trebuchet MS"/>
        </w:rPr>
      </w:pPr>
      <w:r w:rsidRPr="000865A6">
        <w:rPr>
          <w:rFonts w:ascii="Trebuchet MS" w:hAnsi="Trebuchet MS"/>
        </w:rPr>
        <w:t>1.4.</w:t>
      </w:r>
      <w:r w:rsidRPr="000865A6">
        <w:rPr>
          <w:rFonts w:ascii="Trebuchet MS" w:hAnsi="Trebuchet MS"/>
        </w:rPr>
        <w:tab/>
        <w:t>Beneficiarul proiectului TIC</w:t>
      </w:r>
    </w:p>
    <w:p w14:paraId="2E05DCD3" w14:textId="77777777" w:rsidR="00440909" w:rsidRPr="000865A6" w:rsidRDefault="00440909" w:rsidP="00440909">
      <w:pPr>
        <w:pStyle w:val="NoSpacing"/>
        <w:rPr>
          <w:rFonts w:ascii="Trebuchet MS" w:hAnsi="Trebuchet MS"/>
        </w:rPr>
      </w:pPr>
      <w:r w:rsidRPr="000865A6">
        <w:rPr>
          <w:rFonts w:ascii="Trebuchet MS" w:hAnsi="Trebuchet MS"/>
        </w:rPr>
        <w:t>1.5.</w:t>
      </w:r>
      <w:r w:rsidRPr="000865A6">
        <w:rPr>
          <w:rFonts w:ascii="Trebuchet MS" w:hAnsi="Trebuchet MS"/>
        </w:rPr>
        <w:tab/>
        <w:t>Elaboratorul studiului de fezabilitate</w:t>
      </w:r>
    </w:p>
    <w:p w14:paraId="31F54B9E" w14:textId="77777777" w:rsidR="00440909" w:rsidRPr="000865A6" w:rsidRDefault="00440909" w:rsidP="00440909">
      <w:pPr>
        <w:pStyle w:val="NoSpacing"/>
        <w:rPr>
          <w:rFonts w:ascii="Trebuchet MS" w:hAnsi="Trebuchet MS"/>
        </w:rPr>
      </w:pPr>
      <w:r w:rsidRPr="000865A6">
        <w:rPr>
          <w:rFonts w:ascii="Trebuchet MS" w:hAnsi="Trebuchet MS"/>
        </w:rPr>
        <w:t>2.</w:t>
      </w:r>
      <w:r w:rsidRPr="000865A6">
        <w:rPr>
          <w:rFonts w:ascii="Trebuchet MS" w:hAnsi="Trebuchet MS"/>
        </w:rPr>
        <w:tab/>
        <w:t>Situația existentă și necesitatea realizării proiectului TIC</w:t>
      </w:r>
    </w:p>
    <w:p w14:paraId="2A62B262" w14:textId="77777777" w:rsidR="00440909" w:rsidRPr="000865A6" w:rsidRDefault="00440909" w:rsidP="00440909">
      <w:pPr>
        <w:pStyle w:val="NoSpacing"/>
        <w:rPr>
          <w:rFonts w:ascii="Trebuchet MS" w:hAnsi="Trebuchet MS"/>
        </w:rPr>
      </w:pPr>
      <w:r w:rsidRPr="000865A6">
        <w:rPr>
          <w:rFonts w:ascii="Trebuchet MS" w:hAnsi="Trebuchet MS"/>
        </w:rPr>
        <w:t>2.1.</w:t>
      </w:r>
      <w:r w:rsidRPr="000865A6">
        <w:rPr>
          <w:rFonts w:ascii="Trebuchet MS" w:hAnsi="Trebuchet MS"/>
        </w:rPr>
        <w:tab/>
        <w:t>Concluziile studiului de prefezabilitate (în cazul în care a fost elaborat în prealabil) privind situația actuală, necesitatea și oportunitatea promovării proiectului TIC și scenariile/opțiunile tehnico-economice identificate și propuse spre analiză</w:t>
      </w:r>
    </w:p>
    <w:p w14:paraId="2762261B" w14:textId="77777777" w:rsidR="00440909" w:rsidRPr="000865A6" w:rsidRDefault="00440909" w:rsidP="00440909">
      <w:pPr>
        <w:pStyle w:val="NoSpacing"/>
        <w:rPr>
          <w:rFonts w:ascii="Trebuchet MS" w:hAnsi="Trebuchet MS"/>
        </w:rPr>
      </w:pPr>
      <w:r w:rsidRPr="000865A6">
        <w:rPr>
          <w:rFonts w:ascii="Trebuchet MS" w:hAnsi="Trebuchet MS"/>
        </w:rPr>
        <w:t>2.2.</w:t>
      </w:r>
      <w:r w:rsidRPr="000865A6">
        <w:rPr>
          <w:rFonts w:ascii="Trebuchet MS" w:hAnsi="Trebuchet MS"/>
        </w:rPr>
        <w:tab/>
        <w:t>Prezentarea contextului:</w:t>
      </w:r>
    </w:p>
    <w:p w14:paraId="7B5C9EBD" w14:textId="77777777" w:rsidR="00440909" w:rsidRPr="000865A6" w:rsidRDefault="00440909" w:rsidP="00440909">
      <w:pPr>
        <w:pStyle w:val="NoSpacing"/>
        <w:rPr>
          <w:rFonts w:ascii="Trebuchet MS" w:hAnsi="Trebuchet MS"/>
        </w:rPr>
      </w:pPr>
      <w:r w:rsidRPr="000865A6">
        <w:rPr>
          <w:rFonts w:ascii="Trebuchet MS" w:hAnsi="Trebuchet MS"/>
        </w:rPr>
        <w:t>—</w:t>
      </w:r>
      <w:r w:rsidRPr="000865A6">
        <w:rPr>
          <w:rFonts w:ascii="Trebuchet MS" w:hAnsi="Trebuchet MS"/>
        </w:rPr>
        <w:tab/>
        <w:t>național: politici, strategii, programe, legislație, acorduri relevante, structuri instituționale și financiare, după caz;</w:t>
      </w:r>
    </w:p>
    <w:p w14:paraId="2B42BD0F" w14:textId="77777777" w:rsidR="00440909" w:rsidRPr="000865A6" w:rsidRDefault="00440909" w:rsidP="00440909">
      <w:pPr>
        <w:pStyle w:val="NoSpacing"/>
        <w:rPr>
          <w:rFonts w:ascii="Trebuchet MS" w:hAnsi="Trebuchet MS"/>
        </w:rPr>
      </w:pPr>
      <w:r w:rsidRPr="000865A6">
        <w:rPr>
          <w:rFonts w:ascii="Trebuchet MS" w:hAnsi="Trebuchet MS"/>
        </w:rPr>
        <w:t>—</w:t>
      </w:r>
      <w:r w:rsidRPr="000865A6">
        <w:rPr>
          <w:rFonts w:ascii="Trebuchet MS" w:hAnsi="Trebuchet MS"/>
        </w:rPr>
        <w:tab/>
        <w:t>internațional și european: reglementări, standarde, studii de caz, recomandări și exemple de bune practici, după caz.</w:t>
      </w:r>
    </w:p>
    <w:p w14:paraId="3A5BC0CA" w14:textId="77777777" w:rsidR="00440909" w:rsidRPr="000865A6" w:rsidRDefault="00440909" w:rsidP="00440909">
      <w:pPr>
        <w:pStyle w:val="NoSpacing"/>
        <w:rPr>
          <w:rFonts w:ascii="Trebuchet MS" w:hAnsi="Trebuchet MS"/>
        </w:rPr>
      </w:pPr>
      <w:r w:rsidRPr="000865A6">
        <w:rPr>
          <w:rFonts w:ascii="Trebuchet MS" w:hAnsi="Trebuchet MS"/>
        </w:rPr>
        <w:t>2.3.</w:t>
      </w:r>
      <w:r w:rsidRPr="000865A6">
        <w:rPr>
          <w:rFonts w:ascii="Trebuchet MS" w:hAnsi="Trebuchet MS"/>
        </w:rPr>
        <w:tab/>
        <w:t>Analiza situației existente și identificarea deficiențelor</w:t>
      </w:r>
    </w:p>
    <w:p w14:paraId="6CFFE524" w14:textId="77777777" w:rsidR="00440909" w:rsidRPr="000865A6" w:rsidRDefault="00440909" w:rsidP="00440909">
      <w:pPr>
        <w:pStyle w:val="NoSpacing"/>
        <w:rPr>
          <w:rFonts w:ascii="Trebuchet MS" w:hAnsi="Trebuchet MS"/>
        </w:rPr>
      </w:pPr>
      <w:r w:rsidRPr="000865A6">
        <w:rPr>
          <w:rFonts w:ascii="Trebuchet MS" w:hAnsi="Trebuchet MS"/>
        </w:rPr>
        <w:t>2.4.</w:t>
      </w:r>
      <w:r w:rsidRPr="000865A6">
        <w:rPr>
          <w:rFonts w:ascii="Trebuchet MS" w:hAnsi="Trebuchet MS"/>
        </w:rPr>
        <w:tab/>
        <w:t>Analiza cererii de bunuri și servicii, inclusiv prognoze pe termen mediu și lung privind evoluția cererii, în scopul justificării necesității proiectului TIC</w:t>
      </w:r>
    </w:p>
    <w:p w14:paraId="3006752A" w14:textId="77777777" w:rsidR="00440909" w:rsidRPr="000865A6" w:rsidRDefault="00440909" w:rsidP="00440909">
      <w:pPr>
        <w:pStyle w:val="NoSpacing"/>
        <w:rPr>
          <w:rFonts w:ascii="Trebuchet MS" w:hAnsi="Trebuchet MS"/>
        </w:rPr>
      </w:pPr>
      <w:r w:rsidRPr="000865A6">
        <w:rPr>
          <w:rFonts w:ascii="Trebuchet MS" w:hAnsi="Trebuchet MS"/>
        </w:rPr>
        <w:t>2.5.</w:t>
      </w:r>
      <w:r w:rsidRPr="000865A6">
        <w:rPr>
          <w:rFonts w:ascii="Trebuchet MS" w:hAnsi="Trebuchet MS"/>
        </w:rPr>
        <w:tab/>
        <w:t>Obiective preconizate a fi atinse prin realizarea proiectului TIC</w:t>
      </w:r>
    </w:p>
    <w:p w14:paraId="02C99312" w14:textId="77777777" w:rsidR="00440909" w:rsidRPr="000865A6" w:rsidRDefault="00440909" w:rsidP="00440909">
      <w:pPr>
        <w:pStyle w:val="NoSpacing"/>
        <w:rPr>
          <w:rFonts w:ascii="Trebuchet MS" w:hAnsi="Trebuchet MS"/>
        </w:rPr>
      </w:pPr>
      <w:r w:rsidRPr="000865A6">
        <w:rPr>
          <w:rFonts w:ascii="Trebuchet MS" w:hAnsi="Trebuchet MS"/>
        </w:rPr>
        <w:t>3.</w:t>
      </w:r>
      <w:r w:rsidRPr="000865A6">
        <w:rPr>
          <w:rFonts w:ascii="Trebuchet MS" w:hAnsi="Trebuchet MS"/>
        </w:rPr>
        <w:tab/>
        <w:t>Identificarea, propunerea și prezentarea de scenarii/opțiuni tehnico-economice pentru realizarea proiectului TIC</w:t>
      </w:r>
    </w:p>
    <w:p w14:paraId="0A1BBF9B" w14:textId="77777777" w:rsidR="00440909" w:rsidRPr="000865A6" w:rsidRDefault="00440909" w:rsidP="00440909">
      <w:pPr>
        <w:pStyle w:val="NoSpacing"/>
        <w:rPr>
          <w:rFonts w:ascii="Trebuchet MS" w:hAnsi="Trebuchet MS"/>
        </w:rPr>
      </w:pPr>
      <w:r w:rsidRPr="000865A6">
        <w:rPr>
          <w:rFonts w:ascii="Trebuchet MS" w:hAnsi="Trebuchet MS"/>
        </w:rPr>
        <w:t>Pentru fiecare scenariu/opțiune tehnico-economic(ă) se vor prezenta:</w:t>
      </w:r>
    </w:p>
    <w:p w14:paraId="65925B46" w14:textId="77777777" w:rsidR="00440909" w:rsidRPr="000865A6" w:rsidRDefault="00440909" w:rsidP="00440909">
      <w:pPr>
        <w:pStyle w:val="NoSpacing"/>
        <w:rPr>
          <w:rFonts w:ascii="Trebuchet MS" w:hAnsi="Trebuchet MS"/>
        </w:rPr>
      </w:pPr>
      <w:r w:rsidRPr="000865A6">
        <w:rPr>
          <w:rFonts w:ascii="Trebuchet MS" w:hAnsi="Trebuchet MS"/>
        </w:rPr>
        <w:t>3.1.</w:t>
      </w:r>
      <w:r w:rsidRPr="000865A6">
        <w:rPr>
          <w:rFonts w:ascii="Trebuchet MS" w:hAnsi="Trebuchet MS"/>
        </w:rPr>
        <w:tab/>
        <w:t>Descrierea din punct de vedere tehnic și tehnologic, după caz, la nivelul unor linii generale ale proiectului tehnic preliminar:</w:t>
      </w:r>
    </w:p>
    <w:p w14:paraId="3AC48594" w14:textId="77777777" w:rsidR="00440909" w:rsidRPr="000865A6" w:rsidRDefault="00440909" w:rsidP="00440909">
      <w:pPr>
        <w:pStyle w:val="NoSpacing"/>
        <w:rPr>
          <w:rFonts w:ascii="Trebuchet MS" w:hAnsi="Trebuchet MS"/>
        </w:rPr>
      </w:pPr>
      <w:r w:rsidRPr="000865A6">
        <w:rPr>
          <w:rFonts w:ascii="Trebuchet MS" w:hAnsi="Trebuchet MS"/>
        </w:rPr>
        <w:t>—</w:t>
      </w:r>
      <w:r w:rsidRPr="000865A6">
        <w:rPr>
          <w:rFonts w:ascii="Trebuchet MS" w:hAnsi="Trebuchet MS"/>
        </w:rPr>
        <w:tab/>
        <w:t>caracteristici tehnice și parametri specifici proiectului TIC;</w:t>
      </w:r>
    </w:p>
    <w:p w14:paraId="204564AC" w14:textId="77777777" w:rsidR="00440909" w:rsidRPr="000865A6" w:rsidRDefault="00440909" w:rsidP="00440909">
      <w:pPr>
        <w:pStyle w:val="NoSpacing"/>
        <w:rPr>
          <w:rFonts w:ascii="Trebuchet MS" w:hAnsi="Trebuchet MS"/>
        </w:rPr>
      </w:pPr>
      <w:r w:rsidRPr="000865A6">
        <w:rPr>
          <w:rFonts w:ascii="Trebuchet MS" w:hAnsi="Trebuchet MS"/>
        </w:rPr>
        <w:t>—</w:t>
      </w:r>
      <w:r w:rsidRPr="000865A6">
        <w:rPr>
          <w:rFonts w:ascii="Trebuchet MS" w:hAnsi="Trebuchet MS"/>
        </w:rPr>
        <w:tab/>
        <w:t>varianta de realizare a proiectului TIC, dacă este disponibilă în această etapă, cu justificarea alegerii acesteia;</w:t>
      </w:r>
    </w:p>
    <w:p w14:paraId="2133CF29" w14:textId="77777777" w:rsidR="00440909" w:rsidRPr="000865A6" w:rsidRDefault="00440909" w:rsidP="00440909">
      <w:pPr>
        <w:pStyle w:val="NoSpacing"/>
        <w:rPr>
          <w:rFonts w:ascii="Trebuchet MS" w:hAnsi="Trebuchet MS"/>
        </w:rPr>
      </w:pPr>
      <w:r w:rsidRPr="000865A6">
        <w:rPr>
          <w:rFonts w:ascii="Trebuchet MS" w:hAnsi="Trebuchet MS"/>
        </w:rPr>
        <w:t>—</w:t>
      </w:r>
      <w:r w:rsidRPr="000865A6">
        <w:rPr>
          <w:rFonts w:ascii="Trebuchet MS" w:hAnsi="Trebuchet MS"/>
        </w:rPr>
        <w:tab/>
        <w:t>echiparea și dotarea specifică opțiunii/scenariului propus(e).</w:t>
      </w:r>
    </w:p>
    <w:p w14:paraId="5B9F25F8" w14:textId="77777777" w:rsidR="00440909" w:rsidRPr="000865A6" w:rsidRDefault="00440909" w:rsidP="00440909">
      <w:pPr>
        <w:pStyle w:val="NoSpacing"/>
        <w:rPr>
          <w:rFonts w:ascii="Trebuchet MS" w:hAnsi="Trebuchet MS"/>
        </w:rPr>
      </w:pPr>
      <w:r w:rsidRPr="000865A6">
        <w:rPr>
          <w:rFonts w:ascii="Trebuchet MS" w:hAnsi="Trebuchet MS"/>
        </w:rPr>
        <w:t>3.2.</w:t>
      </w:r>
      <w:r w:rsidRPr="000865A6">
        <w:rPr>
          <w:rFonts w:ascii="Trebuchet MS" w:hAnsi="Trebuchet MS"/>
        </w:rPr>
        <w:tab/>
        <w:t>Costurile estimative ale proiectului TIC:</w:t>
      </w:r>
    </w:p>
    <w:p w14:paraId="03807F47" w14:textId="77777777" w:rsidR="00440909" w:rsidRPr="000865A6" w:rsidRDefault="00440909" w:rsidP="00440909">
      <w:pPr>
        <w:pStyle w:val="NoSpacing"/>
        <w:rPr>
          <w:rFonts w:ascii="Trebuchet MS" w:hAnsi="Trebuchet MS"/>
        </w:rPr>
      </w:pPr>
      <w:r w:rsidRPr="000865A6">
        <w:rPr>
          <w:rFonts w:ascii="Trebuchet MS" w:hAnsi="Trebuchet MS"/>
        </w:rPr>
        <w:t>—</w:t>
      </w:r>
      <w:r w:rsidRPr="000865A6">
        <w:rPr>
          <w:rFonts w:ascii="Trebuchet MS" w:hAnsi="Trebuchet MS"/>
        </w:rPr>
        <w:tab/>
        <w:t>costurile estimate pentru realizarea proiectului TIC, cu luarea în considerare a costurilor unor proiecte similare ori a unor standarde de cost pentru proiecte similare corelativ cu caracteristicile tehnice și parametrii specifici proiectului TIC;</w:t>
      </w:r>
    </w:p>
    <w:p w14:paraId="739F74A5" w14:textId="77777777" w:rsidR="00440909" w:rsidRPr="000865A6" w:rsidRDefault="00440909" w:rsidP="00440909">
      <w:pPr>
        <w:pStyle w:val="NoSpacing"/>
        <w:rPr>
          <w:rFonts w:ascii="Trebuchet MS" w:hAnsi="Trebuchet MS"/>
        </w:rPr>
      </w:pPr>
      <w:r w:rsidRPr="000865A6">
        <w:rPr>
          <w:rFonts w:ascii="Trebuchet MS" w:hAnsi="Trebuchet MS"/>
        </w:rPr>
        <w:t>—</w:t>
      </w:r>
      <w:r w:rsidRPr="000865A6">
        <w:rPr>
          <w:rFonts w:ascii="Trebuchet MS" w:hAnsi="Trebuchet MS"/>
        </w:rPr>
        <w:tab/>
        <w:t>costurile estimative de operare pe durata normată de viață/de amortizare a proiectului TIC.</w:t>
      </w:r>
    </w:p>
    <w:p w14:paraId="474AE470" w14:textId="77777777" w:rsidR="00440909" w:rsidRPr="000865A6" w:rsidRDefault="00440909" w:rsidP="00440909">
      <w:pPr>
        <w:pStyle w:val="NoSpacing"/>
        <w:rPr>
          <w:rFonts w:ascii="Trebuchet MS" w:hAnsi="Trebuchet MS"/>
        </w:rPr>
      </w:pPr>
      <w:r w:rsidRPr="000865A6">
        <w:rPr>
          <w:rFonts w:ascii="Trebuchet MS" w:hAnsi="Trebuchet MS"/>
        </w:rPr>
        <w:t>3.3.</w:t>
      </w:r>
      <w:r w:rsidRPr="000865A6">
        <w:rPr>
          <w:rFonts w:ascii="Trebuchet MS" w:hAnsi="Trebuchet MS"/>
        </w:rPr>
        <w:tab/>
        <w:t>Studii de specialitate, după caz, și, dacă sunt disponibile în etapa de elaborare a studiului de fezabilitate:</w:t>
      </w:r>
    </w:p>
    <w:p w14:paraId="1F2A7854" w14:textId="77777777" w:rsidR="00440909" w:rsidRPr="000865A6" w:rsidRDefault="00440909" w:rsidP="00440909">
      <w:pPr>
        <w:pStyle w:val="NoSpacing"/>
        <w:rPr>
          <w:rFonts w:ascii="Trebuchet MS" w:hAnsi="Trebuchet MS"/>
        </w:rPr>
      </w:pPr>
      <w:r w:rsidRPr="000865A6">
        <w:rPr>
          <w:rFonts w:ascii="Trebuchet MS" w:hAnsi="Trebuchet MS"/>
        </w:rPr>
        <w:t>—</w:t>
      </w:r>
      <w:r w:rsidRPr="000865A6">
        <w:rPr>
          <w:rFonts w:ascii="Trebuchet MS" w:hAnsi="Trebuchet MS"/>
        </w:rPr>
        <w:tab/>
        <w:t>studiu privind posibilitatea utilizării unor sisteme alternative de eficiență ridicată pentru creşterea performanței energetice;</w:t>
      </w:r>
    </w:p>
    <w:p w14:paraId="3B56E79D" w14:textId="77777777" w:rsidR="00440909" w:rsidRPr="000865A6" w:rsidRDefault="00440909" w:rsidP="00440909">
      <w:pPr>
        <w:pStyle w:val="NoSpacing"/>
        <w:rPr>
          <w:rFonts w:ascii="Trebuchet MS" w:hAnsi="Trebuchet MS"/>
        </w:rPr>
      </w:pPr>
      <w:r w:rsidRPr="000865A6">
        <w:rPr>
          <w:rFonts w:ascii="Trebuchet MS" w:hAnsi="Trebuchet MS"/>
        </w:rPr>
        <w:t>—</w:t>
      </w:r>
      <w:r w:rsidRPr="000865A6">
        <w:rPr>
          <w:rFonts w:ascii="Trebuchet MS" w:hAnsi="Trebuchet MS"/>
        </w:rPr>
        <w:tab/>
        <w:t>studii de specialitate necesare în funcție de specificul proiectului.</w:t>
      </w:r>
    </w:p>
    <w:p w14:paraId="10003540" w14:textId="77777777" w:rsidR="00440909" w:rsidRPr="000865A6" w:rsidRDefault="00440909" w:rsidP="00440909">
      <w:pPr>
        <w:pStyle w:val="NoSpacing"/>
        <w:rPr>
          <w:rFonts w:ascii="Trebuchet MS" w:hAnsi="Trebuchet MS"/>
        </w:rPr>
      </w:pPr>
      <w:r w:rsidRPr="000865A6">
        <w:rPr>
          <w:rFonts w:ascii="Trebuchet MS" w:hAnsi="Trebuchet MS"/>
        </w:rPr>
        <w:t>3.4.</w:t>
      </w:r>
      <w:r w:rsidRPr="000865A6">
        <w:rPr>
          <w:rFonts w:ascii="Trebuchet MS" w:hAnsi="Trebuchet MS"/>
        </w:rPr>
        <w:tab/>
        <w:t>Grafice orientative de realizare a cheltuielilor cu implementarea proiectului, dacă sunt aplicabile în această etapă a proiectului TIC</w:t>
      </w:r>
    </w:p>
    <w:p w14:paraId="7307891A" w14:textId="77777777" w:rsidR="00440909" w:rsidRPr="000865A6" w:rsidRDefault="00440909" w:rsidP="00440909">
      <w:pPr>
        <w:pStyle w:val="NoSpacing"/>
        <w:rPr>
          <w:rFonts w:ascii="Trebuchet MS" w:hAnsi="Trebuchet MS"/>
        </w:rPr>
      </w:pPr>
      <w:r w:rsidRPr="000865A6">
        <w:rPr>
          <w:rFonts w:ascii="Trebuchet MS" w:hAnsi="Trebuchet MS"/>
        </w:rPr>
        <w:t>4.</w:t>
      </w:r>
      <w:r w:rsidRPr="000865A6">
        <w:rPr>
          <w:rFonts w:ascii="Trebuchet MS" w:hAnsi="Trebuchet MS"/>
        </w:rPr>
        <w:tab/>
        <w:t>Analiza fiecărui/fiecărei scenariu/opțiuni tehnico-economic(e) propus(e)</w:t>
      </w:r>
    </w:p>
    <w:p w14:paraId="032394C6" w14:textId="77777777" w:rsidR="00440909" w:rsidRDefault="00440909" w:rsidP="00440909">
      <w:pPr>
        <w:pStyle w:val="NoSpacing"/>
        <w:rPr>
          <w:rFonts w:ascii="Trebuchet MS" w:hAnsi="Trebuchet MS"/>
        </w:rPr>
      </w:pPr>
      <w:r w:rsidRPr="000865A6">
        <w:rPr>
          <w:rFonts w:ascii="Trebuchet MS" w:hAnsi="Trebuchet MS"/>
        </w:rPr>
        <w:lastRenderedPageBreak/>
        <w:t>4.1.</w:t>
      </w:r>
      <w:r w:rsidRPr="000865A6">
        <w:rPr>
          <w:rFonts w:ascii="Trebuchet MS" w:hAnsi="Trebuchet MS"/>
        </w:rPr>
        <w:tab/>
        <w:t>Prezentarea cadrului de analiză, inclusiv specificarea perioadei de referință și prezentarea scenariului de referință</w:t>
      </w:r>
    </w:p>
    <w:p w14:paraId="070F19D2" w14:textId="77777777" w:rsidR="00440909" w:rsidRDefault="00440909" w:rsidP="00440909">
      <w:pPr>
        <w:pStyle w:val="NoSpacing"/>
        <w:rPr>
          <w:rFonts w:ascii="Trebuchet MS" w:hAnsi="Trebuchet MS"/>
        </w:rPr>
      </w:pPr>
    </w:p>
    <w:p w14:paraId="695E2F02" w14:textId="77777777" w:rsidR="00440909" w:rsidRDefault="00440909" w:rsidP="00440909">
      <w:pPr>
        <w:pStyle w:val="NoSpacing"/>
        <w:rPr>
          <w:rFonts w:ascii="Trebuchet MS" w:hAnsi="Trebuchet MS"/>
        </w:rPr>
      </w:pPr>
    </w:p>
    <w:p w14:paraId="5D3E4684" w14:textId="77777777" w:rsidR="00440909" w:rsidRPr="000865A6" w:rsidRDefault="00440909" w:rsidP="00440909">
      <w:pPr>
        <w:pStyle w:val="NoSpacing"/>
        <w:jc w:val="both"/>
        <w:rPr>
          <w:rFonts w:ascii="Trebuchet MS" w:hAnsi="Trebuchet MS"/>
        </w:rPr>
      </w:pPr>
      <w:r w:rsidRPr="000865A6">
        <w:rPr>
          <w:rFonts w:ascii="Trebuchet MS" w:hAnsi="Trebuchet MS"/>
        </w:rPr>
        <w:t>4.2.</w:t>
      </w:r>
      <w:r w:rsidRPr="000865A6">
        <w:rPr>
          <w:rFonts w:ascii="Trebuchet MS" w:hAnsi="Trebuchet MS"/>
        </w:rPr>
        <w:tab/>
        <w:t>Situația utilităților și analiza de consum, dacă sunt aplicabile in această etapă de elaborare a studiului de fezabilitate:</w:t>
      </w:r>
    </w:p>
    <w:p w14:paraId="39242EF7" w14:textId="77777777" w:rsidR="00440909" w:rsidRPr="000865A6" w:rsidRDefault="00440909" w:rsidP="00440909">
      <w:pPr>
        <w:pStyle w:val="NoSpacing"/>
        <w:jc w:val="both"/>
        <w:rPr>
          <w:rFonts w:ascii="Trebuchet MS" w:hAnsi="Trebuchet MS"/>
        </w:rPr>
      </w:pPr>
      <w:r w:rsidRPr="000865A6">
        <w:rPr>
          <w:rFonts w:ascii="Trebuchet MS" w:hAnsi="Trebuchet MS"/>
        </w:rPr>
        <w:t>—</w:t>
      </w:r>
      <w:r w:rsidRPr="000865A6">
        <w:rPr>
          <w:rFonts w:ascii="Trebuchet MS" w:hAnsi="Trebuchet MS"/>
        </w:rPr>
        <w:tab/>
        <w:t>necesarul de utilități;</w:t>
      </w:r>
    </w:p>
    <w:p w14:paraId="3C2A7A9E" w14:textId="77777777" w:rsidR="00440909" w:rsidRPr="000865A6" w:rsidRDefault="00440909" w:rsidP="00440909">
      <w:pPr>
        <w:pStyle w:val="NoSpacing"/>
        <w:jc w:val="both"/>
        <w:rPr>
          <w:rFonts w:ascii="Trebuchet MS" w:hAnsi="Trebuchet MS"/>
        </w:rPr>
      </w:pPr>
      <w:r w:rsidRPr="000865A6">
        <w:rPr>
          <w:rFonts w:ascii="Trebuchet MS" w:hAnsi="Trebuchet MS"/>
        </w:rPr>
        <w:t>—</w:t>
      </w:r>
      <w:r w:rsidRPr="000865A6">
        <w:rPr>
          <w:rFonts w:ascii="Trebuchet MS" w:hAnsi="Trebuchet MS"/>
        </w:rPr>
        <w:tab/>
        <w:t>soluții pentru asigurarea utilităților necesare.</w:t>
      </w:r>
    </w:p>
    <w:p w14:paraId="44AEE4C7" w14:textId="77777777" w:rsidR="00440909" w:rsidRPr="000865A6" w:rsidRDefault="00440909" w:rsidP="00440909">
      <w:pPr>
        <w:pStyle w:val="NoSpacing"/>
        <w:jc w:val="both"/>
        <w:rPr>
          <w:rFonts w:ascii="Trebuchet MS" w:hAnsi="Trebuchet MS"/>
        </w:rPr>
      </w:pPr>
      <w:r w:rsidRPr="000865A6">
        <w:rPr>
          <w:rFonts w:ascii="Trebuchet MS" w:hAnsi="Trebuchet MS"/>
        </w:rPr>
        <w:t>4.3.</w:t>
      </w:r>
      <w:r w:rsidRPr="000865A6">
        <w:rPr>
          <w:rFonts w:ascii="Trebuchet MS" w:hAnsi="Trebuchet MS"/>
        </w:rPr>
        <w:tab/>
        <w:t>Sustenabilitatea realizàrii proiectului TIC:</w:t>
      </w:r>
    </w:p>
    <w:p w14:paraId="048B76EB" w14:textId="77777777" w:rsidR="00440909" w:rsidRPr="000865A6" w:rsidRDefault="00440909" w:rsidP="00440909">
      <w:pPr>
        <w:pStyle w:val="NoSpacing"/>
        <w:jc w:val="both"/>
        <w:rPr>
          <w:rFonts w:ascii="Trebuchet MS" w:hAnsi="Trebuchet MS"/>
        </w:rPr>
      </w:pPr>
      <w:r w:rsidRPr="000865A6">
        <w:rPr>
          <w:rFonts w:ascii="Trebuchet MS" w:hAnsi="Trebuchet MS"/>
        </w:rPr>
        <w:t>a)</w:t>
      </w:r>
      <w:r w:rsidRPr="000865A6">
        <w:rPr>
          <w:rFonts w:ascii="Trebuchet MS" w:hAnsi="Trebuchet MS"/>
        </w:rPr>
        <w:tab/>
        <w:t>impactul social și cultural, egalitatea de șanse;</w:t>
      </w:r>
    </w:p>
    <w:p w14:paraId="755DD9ED" w14:textId="77777777" w:rsidR="00440909" w:rsidRPr="000865A6" w:rsidRDefault="00440909" w:rsidP="00440909">
      <w:pPr>
        <w:pStyle w:val="NoSpacing"/>
        <w:jc w:val="both"/>
        <w:rPr>
          <w:rFonts w:ascii="Trebuchet MS" w:hAnsi="Trebuchet MS"/>
        </w:rPr>
      </w:pPr>
      <w:r w:rsidRPr="000865A6">
        <w:rPr>
          <w:rFonts w:ascii="Trebuchet MS" w:hAnsi="Trebuchet MS"/>
        </w:rPr>
        <w:t>b)</w:t>
      </w:r>
      <w:r w:rsidRPr="000865A6">
        <w:rPr>
          <w:rFonts w:ascii="Trebuchet MS" w:hAnsi="Trebuchet MS"/>
        </w:rPr>
        <w:tab/>
        <w:t>estimări privind fort,a de muncă ocupată prin realizarea proiectului TIC: in faza de realizare, in faza de operare;</w:t>
      </w:r>
    </w:p>
    <w:p w14:paraId="2C7E6105" w14:textId="77777777" w:rsidR="00440909" w:rsidRPr="000865A6" w:rsidRDefault="00440909" w:rsidP="00440909">
      <w:pPr>
        <w:pStyle w:val="NoSpacing"/>
        <w:jc w:val="both"/>
        <w:rPr>
          <w:rFonts w:ascii="Trebuchet MS" w:hAnsi="Trebuchet MS"/>
        </w:rPr>
      </w:pPr>
      <w:r w:rsidRPr="000865A6">
        <w:rPr>
          <w:rFonts w:ascii="Trebuchet MS" w:hAnsi="Trebuchet MS"/>
        </w:rPr>
        <w:t>c)</w:t>
      </w:r>
      <w:r w:rsidRPr="000865A6">
        <w:rPr>
          <w:rFonts w:ascii="Trebuchet MS" w:hAnsi="Trebuchet MS"/>
        </w:rPr>
        <w:tab/>
        <w:t>impactul asupra factorilor de mediu (se completează in funcție de cerințele aferente proiectului),</w:t>
      </w:r>
    </w:p>
    <w:p w14:paraId="075CC37A" w14:textId="77777777" w:rsidR="00440909" w:rsidRPr="000865A6" w:rsidRDefault="00440909" w:rsidP="00440909">
      <w:pPr>
        <w:pStyle w:val="NoSpacing"/>
        <w:jc w:val="both"/>
        <w:rPr>
          <w:rFonts w:ascii="Trebuchet MS" w:hAnsi="Trebuchet MS"/>
        </w:rPr>
      </w:pPr>
      <w:r w:rsidRPr="000865A6">
        <w:rPr>
          <w:rFonts w:ascii="Trebuchet MS" w:hAnsi="Trebuchet MS"/>
        </w:rPr>
        <w:t>4.4.</w:t>
      </w:r>
      <w:r w:rsidRPr="000865A6">
        <w:rPr>
          <w:rFonts w:ascii="Trebuchet MS" w:hAnsi="Trebuchet MS"/>
        </w:rPr>
        <w:tab/>
        <w:t>Analiza financiară (se completează in funcție de cerințele aferente proiectului), inclusiv calcularea indicatorilor de performanță financiară: fluxul cumulat, valoarea actualizată netă, rata internă de rentabilitate estimată; sustenabilitatea financiară</w:t>
      </w:r>
    </w:p>
    <w:p w14:paraId="0CC3DDD0" w14:textId="77777777" w:rsidR="00440909" w:rsidRPr="000865A6" w:rsidRDefault="00440909" w:rsidP="00440909">
      <w:pPr>
        <w:pStyle w:val="NoSpacing"/>
        <w:jc w:val="both"/>
        <w:rPr>
          <w:rFonts w:ascii="Trebuchet MS" w:hAnsi="Trebuchet MS"/>
        </w:rPr>
      </w:pPr>
      <w:r w:rsidRPr="000865A6">
        <w:rPr>
          <w:rFonts w:ascii="Trebuchet MS" w:hAnsi="Trebuchet MS"/>
        </w:rPr>
        <w:t>4.5.</w:t>
      </w:r>
      <w:r w:rsidRPr="000865A6">
        <w:rPr>
          <w:rFonts w:ascii="Trebuchet MS" w:hAnsi="Trebuchet MS"/>
        </w:rPr>
        <w:tab/>
        <w:t>Analiza economică (se completează in funcție de cerințele aferente proiectului), inclusiv calcularea indicatorilor de performanță economică: valoarea actualizată netă, rata internă de rentabilitate estimată și raportul cost-beneficiu sau, după caz, analiza cost-eficacitate</w:t>
      </w:r>
    </w:p>
    <w:p w14:paraId="51213AC5" w14:textId="77777777" w:rsidR="00440909" w:rsidRPr="000865A6" w:rsidRDefault="00440909" w:rsidP="00440909">
      <w:pPr>
        <w:pStyle w:val="NoSpacing"/>
        <w:jc w:val="both"/>
        <w:rPr>
          <w:rFonts w:ascii="Trebuchet MS" w:hAnsi="Trebuchet MS"/>
        </w:rPr>
      </w:pPr>
      <w:r w:rsidRPr="000865A6">
        <w:rPr>
          <w:rFonts w:ascii="Trebuchet MS" w:hAnsi="Trebuchet MS"/>
        </w:rPr>
        <w:t>4.6.</w:t>
      </w:r>
      <w:r w:rsidRPr="000865A6">
        <w:rPr>
          <w:rFonts w:ascii="Trebuchet MS" w:hAnsi="Trebuchet MS"/>
        </w:rPr>
        <w:tab/>
        <w:t>Analiza de riscuri, măsuri de prevenire/díminuare a riscurilor in măsura in care sunt aplicabile in această etapă a realizării proiectului TIC</w:t>
      </w:r>
    </w:p>
    <w:p w14:paraId="02D878FA" w14:textId="77777777" w:rsidR="00440909" w:rsidRPr="000865A6" w:rsidRDefault="00440909" w:rsidP="00440909">
      <w:pPr>
        <w:pStyle w:val="NoSpacing"/>
        <w:jc w:val="both"/>
        <w:rPr>
          <w:rFonts w:ascii="Trebuchet MS" w:hAnsi="Trebuchet MS"/>
        </w:rPr>
      </w:pPr>
      <w:r w:rsidRPr="000865A6">
        <w:rPr>
          <w:rFonts w:ascii="Trebuchet MS" w:hAnsi="Trebuchet MS"/>
        </w:rPr>
        <w:t>5.</w:t>
      </w:r>
      <w:r w:rsidRPr="000865A6">
        <w:rPr>
          <w:rFonts w:ascii="Trebuchet MS" w:hAnsi="Trebuchet MS"/>
        </w:rPr>
        <w:tab/>
        <w:t>Scenariul/Opțiunea tehnico-economic(ă) optim(ă) recomandat(ă)</w:t>
      </w:r>
    </w:p>
    <w:p w14:paraId="45A5C764" w14:textId="77777777" w:rsidR="00440909" w:rsidRPr="000865A6" w:rsidRDefault="00440909" w:rsidP="00440909">
      <w:pPr>
        <w:pStyle w:val="NoSpacing"/>
        <w:jc w:val="both"/>
        <w:rPr>
          <w:rFonts w:ascii="Trebuchet MS" w:hAnsi="Trebuchet MS"/>
        </w:rPr>
      </w:pPr>
      <w:r w:rsidRPr="000865A6">
        <w:rPr>
          <w:rFonts w:ascii="Trebuchet MS" w:hAnsi="Trebuchet MS"/>
        </w:rPr>
        <w:t>5.1.</w:t>
      </w:r>
      <w:r w:rsidRPr="000865A6">
        <w:rPr>
          <w:rFonts w:ascii="Trebuchet MS" w:hAnsi="Trebuchet MS"/>
        </w:rPr>
        <w:tab/>
        <w:t>Comparația scenariilor/opțiunilor propuse, din punct de vedere tehnic, economic, financiar, al sustenabilității și riscurilor</w:t>
      </w:r>
    </w:p>
    <w:p w14:paraId="03DF267E" w14:textId="77777777" w:rsidR="00440909" w:rsidRPr="000865A6" w:rsidRDefault="00440909" w:rsidP="00440909">
      <w:pPr>
        <w:pStyle w:val="NoSpacing"/>
        <w:jc w:val="both"/>
        <w:rPr>
          <w:rFonts w:ascii="Trebuchet MS" w:hAnsi="Trebuchet MS"/>
        </w:rPr>
      </w:pPr>
      <w:r w:rsidRPr="000865A6">
        <w:rPr>
          <w:rFonts w:ascii="Trebuchet MS" w:hAnsi="Trebuchet MS"/>
        </w:rPr>
        <w:t>5.2.</w:t>
      </w:r>
      <w:r w:rsidRPr="000865A6">
        <w:rPr>
          <w:rFonts w:ascii="Trebuchet MS" w:hAnsi="Trebuchet MS"/>
        </w:rPr>
        <w:tab/>
        <w:t>Selectarea și justificarea scenariului/opțiunii optim(e) recomandat(e)</w:t>
      </w:r>
    </w:p>
    <w:p w14:paraId="22D46E1E" w14:textId="77777777" w:rsidR="00440909" w:rsidRPr="000865A6" w:rsidRDefault="00440909" w:rsidP="00440909">
      <w:pPr>
        <w:pStyle w:val="NoSpacing"/>
        <w:jc w:val="both"/>
        <w:rPr>
          <w:rFonts w:ascii="Trebuchet MS" w:hAnsi="Trebuchet MS"/>
        </w:rPr>
      </w:pPr>
      <w:r w:rsidRPr="000865A6">
        <w:rPr>
          <w:rFonts w:ascii="Trebuchet MS" w:hAnsi="Trebuchet MS"/>
        </w:rPr>
        <w:t>5.3.</w:t>
      </w:r>
      <w:r w:rsidRPr="000865A6">
        <w:rPr>
          <w:rFonts w:ascii="Trebuchet MS" w:hAnsi="Trebuchet MS"/>
        </w:rPr>
        <w:tab/>
        <w:t>Descrierea scenariului/opțiunii optim(e) recomandat(e) (numai dacà se aplicà in această etapă de elaborare a studiuluì de fezabilitate)</w:t>
      </w:r>
    </w:p>
    <w:p w14:paraId="4A912D2B" w14:textId="77777777" w:rsidR="00440909" w:rsidRPr="000865A6" w:rsidRDefault="00440909" w:rsidP="00440909">
      <w:pPr>
        <w:pStyle w:val="NoSpacing"/>
        <w:jc w:val="both"/>
        <w:rPr>
          <w:rFonts w:ascii="Trebuchet MS" w:hAnsi="Trebuchet MS"/>
        </w:rPr>
      </w:pPr>
      <w:r w:rsidRPr="000865A6">
        <w:rPr>
          <w:rFonts w:ascii="Trebuchet MS" w:hAnsi="Trebuchet MS"/>
        </w:rPr>
        <w:t>5.4.</w:t>
      </w:r>
      <w:r w:rsidRPr="000865A6">
        <w:rPr>
          <w:rFonts w:ascii="Trebuchet MS" w:hAnsi="Trebuchet MS"/>
        </w:rPr>
        <w:tab/>
        <w:t>Principalii indicatori tehnico-economici aferenți proiectului TIC:</w:t>
      </w:r>
    </w:p>
    <w:p w14:paraId="3E7EB445" w14:textId="77777777" w:rsidR="00440909" w:rsidRPr="000865A6" w:rsidRDefault="00440909" w:rsidP="00440909">
      <w:pPr>
        <w:pStyle w:val="NoSpacing"/>
        <w:jc w:val="both"/>
        <w:rPr>
          <w:rFonts w:ascii="Trebuchet MS" w:hAnsi="Trebuchet MS"/>
        </w:rPr>
      </w:pPr>
      <w:r w:rsidRPr="000865A6">
        <w:rPr>
          <w:rFonts w:ascii="Trebuchet MS" w:hAnsi="Trebuchet MS"/>
        </w:rPr>
        <w:t>a)</w:t>
      </w:r>
      <w:r w:rsidRPr="000865A6">
        <w:rPr>
          <w:rFonts w:ascii="Trebuchet MS" w:hAnsi="Trebuchet MS"/>
        </w:rPr>
        <w:tab/>
        <w:t>indicatori maximali, respectiv valoarea totală a proiectului exprimată in lei, cu TVA și, respectiv, fără TVA, precum și contribuția financiară totală la proiect suportată din fonduri publice, care este reprezentată de valoarea totală a cheltuielilor, exprimată in lei, cu TVA și, respectiv, fără TVA, finanțată din bugetele prevăzute la art. 1 alin. (2) din Legea nr. 500/2002 privind finanțele publice, cu modifícările și completările ulterioare;</w:t>
      </w:r>
    </w:p>
    <w:p w14:paraId="1DD69941" w14:textId="77777777" w:rsidR="00440909" w:rsidRPr="000865A6" w:rsidRDefault="00440909" w:rsidP="00440909">
      <w:pPr>
        <w:pStyle w:val="NoSpacing"/>
        <w:jc w:val="both"/>
        <w:rPr>
          <w:rFonts w:ascii="Trebuchet MS" w:hAnsi="Trebuchet MS"/>
        </w:rPr>
      </w:pPr>
      <w:r w:rsidRPr="000865A6">
        <w:rPr>
          <w:rFonts w:ascii="Trebuchet MS" w:hAnsi="Trebuchet MS"/>
        </w:rPr>
        <w:t>b)</w:t>
      </w:r>
      <w:r w:rsidRPr="000865A6">
        <w:rPr>
          <w:rFonts w:ascii="Trebuchet MS" w:hAnsi="Trebuchet MS"/>
        </w:rPr>
        <w:tab/>
        <w:t>indicatori minimali, respectiv indicatori de performanță, după caz, elemente fizice/capacități fizice care să indice atingerea țintei proiectului TIC și, după caz, calitativi, in conformitate cu standardele, normativele și reglementările tehnice in vigoare;</w:t>
      </w:r>
    </w:p>
    <w:p w14:paraId="4CC21274" w14:textId="77777777" w:rsidR="00440909" w:rsidRPr="000865A6" w:rsidRDefault="00440909" w:rsidP="00440909">
      <w:pPr>
        <w:pStyle w:val="NoSpacing"/>
        <w:jc w:val="both"/>
        <w:rPr>
          <w:rFonts w:ascii="Trebuchet MS" w:hAnsi="Trebuchet MS"/>
        </w:rPr>
      </w:pPr>
      <w:r w:rsidRPr="000865A6">
        <w:rPr>
          <w:rFonts w:ascii="Trebuchet MS" w:hAnsi="Trebuchet MS"/>
        </w:rPr>
        <w:t>c)</w:t>
      </w:r>
      <w:r w:rsidRPr="000865A6">
        <w:rPr>
          <w:rFonts w:ascii="Trebuchet MS" w:hAnsi="Trebuchet MS"/>
        </w:rPr>
        <w:tab/>
        <w:t>indicatori financiari, socioeconomici, de impact, de rezultat/operare, stabiliți in funcție de specificul și ținta fiecărui proiect TIC;</w:t>
      </w:r>
    </w:p>
    <w:p w14:paraId="4C4ABCB0" w14:textId="77777777" w:rsidR="00440909" w:rsidRPr="000865A6" w:rsidRDefault="00440909" w:rsidP="00440909">
      <w:pPr>
        <w:pStyle w:val="NoSpacing"/>
        <w:jc w:val="both"/>
        <w:rPr>
          <w:rFonts w:ascii="Trebuchet MS" w:hAnsi="Trebuchet MS"/>
        </w:rPr>
      </w:pPr>
      <w:r w:rsidRPr="000865A6">
        <w:rPr>
          <w:rFonts w:ascii="Trebuchet MS" w:hAnsi="Trebuchet MS"/>
        </w:rPr>
        <w:t>d)</w:t>
      </w:r>
      <w:r w:rsidRPr="000865A6">
        <w:rPr>
          <w:rFonts w:ascii="Trebuchet MS" w:hAnsi="Trebuchet MS"/>
        </w:rPr>
        <w:tab/>
        <w:t>durata estimată de implementare a proiectului TIC, exprimată in ani.</w:t>
      </w:r>
    </w:p>
    <w:p w14:paraId="6A358FE4" w14:textId="77777777" w:rsidR="00440909" w:rsidRPr="000865A6" w:rsidRDefault="00440909" w:rsidP="00440909">
      <w:pPr>
        <w:pStyle w:val="NoSpacing"/>
        <w:jc w:val="both"/>
        <w:rPr>
          <w:rFonts w:ascii="Trebuchet MS" w:hAnsi="Trebuchet MS"/>
        </w:rPr>
      </w:pPr>
      <w:r w:rsidRPr="000865A6">
        <w:rPr>
          <w:rFonts w:ascii="Trebuchet MS" w:hAnsi="Trebuchet MS"/>
        </w:rPr>
        <w:t>5.5.</w:t>
      </w:r>
      <w:r w:rsidRPr="000865A6">
        <w:rPr>
          <w:rFonts w:ascii="Trebuchet MS" w:hAnsi="Trebuchet MS"/>
        </w:rPr>
        <w:tab/>
        <w:t>Nominalizarea surselor de finanțare a proiectuluí TIC, ca urmare a analizei financiare și economice: fonduri proprii, credite bancare, alocații de la bugetul de stat/bugetul local, credite externe garantate sau contractate de stat, fonduri externe nerambursabile, alte surse legal constituite</w:t>
      </w:r>
    </w:p>
    <w:p w14:paraId="23DE0382" w14:textId="77777777" w:rsidR="00440909" w:rsidRPr="000865A6" w:rsidRDefault="00440909" w:rsidP="00440909">
      <w:pPr>
        <w:pStyle w:val="NoSpacing"/>
        <w:jc w:val="both"/>
        <w:rPr>
          <w:rFonts w:ascii="Trebuchet MS" w:hAnsi="Trebuchet MS"/>
        </w:rPr>
      </w:pPr>
      <w:r w:rsidRPr="000865A6">
        <w:rPr>
          <w:rFonts w:ascii="Trebuchet MS" w:hAnsi="Trebuchet MS"/>
        </w:rPr>
        <w:t>6.</w:t>
      </w:r>
      <w:r w:rsidRPr="000865A6">
        <w:rPr>
          <w:rFonts w:ascii="Trebuchet MS" w:hAnsi="Trebuchet MS"/>
        </w:rPr>
        <w:tab/>
        <w:t>Implementarea proiectului TIC</w:t>
      </w:r>
    </w:p>
    <w:p w14:paraId="1739585D" w14:textId="77777777" w:rsidR="00440909" w:rsidRPr="000865A6" w:rsidRDefault="00440909" w:rsidP="00440909">
      <w:pPr>
        <w:pStyle w:val="NoSpacing"/>
        <w:jc w:val="both"/>
        <w:rPr>
          <w:rFonts w:ascii="Trebuchet MS" w:hAnsi="Trebuchet MS"/>
        </w:rPr>
      </w:pPr>
      <w:r w:rsidRPr="000865A6">
        <w:rPr>
          <w:rFonts w:ascii="Trebuchet MS" w:hAnsi="Trebuchet MS"/>
        </w:rPr>
        <w:t>6.1.</w:t>
      </w:r>
      <w:r w:rsidRPr="000865A6">
        <w:rPr>
          <w:rFonts w:ascii="Trebuchet MS" w:hAnsi="Trebuchet MS"/>
        </w:rPr>
        <w:tab/>
        <w:t>Informații despre entitatea responsabilă cu implementarea proiectului TIC</w:t>
      </w:r>
    </w:p>
    <w:p w14:paraId="0DFF9BDD" w14:textId="77777777" w:rsidR="00440909" w:rsidRPr="000865A6" w:rsidRDefault="00440909" w:rsidP="00440909">
      <w:pPr>
        <w:pStyle w:val="NoSpacing"/>
        <w:jc w:val="both"/>
        <w:rPr>
          <w:rFonts w:ascii="Trebuchet MS" w:hAnsi="Trebuchet MS"/>
        </w:rPr>
      </w:pPr>
      <w:r w:rsidRPr="000865A6">
        <w:rPr>
          <w:rFonts w:ascii="Trebuchet MS" w:hAnsi="Trebuchet MS"/>
        </w:rPr>
        <w:t>6.2.</w:t>
      </w:r>
      <w:r w:rsidRPr="000865A6">
        <w:rPr>
          <w:rFonts w:ascii="Trebuchet MS" w:hAnsi="Trebuchet MS"/>
        </w:rPr>
        <w:tab/>
        <w:t>Strategia de implementare, cuprinzând: durata de implementare a proiectului TIC (in luni calendaristice), graficul previzionat de implementare a proiectului, eșalonarea previzionată a proiectului pe ani</w:t>
      </w:r>
    </w:p>
    <w:p w14:paraId="220B29FB" w14:textId="77777777" w:rsidR="00440909" w:rsidRPr="000865A6" w:rsidRDefault="00440909" w:rsidP="00440909">
      <w:pPr>
        <w:pStyle w:val="NoSpacing"/>
        <w:jc w:val="both"/>
        <w:rPr>
          <w:rFonts w:ascii="Trebuchet MS" w:hAnsi="Trebuchet MS"/>
        </w:rPr>
      </w:pPr>
      <w:r w:rsidRPr="000865A6">
        <w:rPr>
          <w:rFonts w:ascii="Trebuchet MS" w:hAnsi="Trebuchet MS"/>
        </w:rPr>
        <w:t>6.3.</w:t>
      </w:r>
      <w:r w:rsidRPr="000865A6">
        <w:rPr>
          <w:rFonts w:ascii="Trebuchet MS" w:hAnsi="Trebuchet MS"/>
        </w:rPr>
        <w:tab/>
        <w:t>Strategia de operare și întreținere: etape, metode și resurse necesare</w:t>
      </w:r>
    </w:p>
    <w:p w14:paraId="21563A9B" w14:textId="77777777" w:rsidR="00440909" w:rsidRPr="000865A6" w:rsidRDefault="00440909" w:rsidP="00440909">
      <w:pPr>
        <w:pStyle w:val="NoSpacing"/>
        <w:jc w:val="both"/>
        <w:rPr>
          <w:rFonts w:ascii="Trebuchet MS" w:hAnsi="Trebuchet MS"/>
        </w:rPr>
      </w:pPr>
      <w:r w:rsidRPr="000865A6">
        <w:rPr>
          <w:rFonts w:ascii="Trebuchet MS" w:hAnsi="Trebuchet MS"/>
        </w:rPr>
        <w:t>6.4.</w:t>
      </w:r>
      <w:r w:rsidRPr="000865A6">
        <w:rPr>
          <w:rFonts w:ascii="Trebuchet MS" w:hAnsi="Trebuchet MS"/>
        </w:rPr>
        <w:tab/>
        <w:t>Recomandări privind asigurarea capacității manageriale și instituționale necesare realizării proiectului TIC</w:t>
      </w:r>
    </w:p>
    <w:p w14:paraId="04131D89" w14:textId="77777777" w:rsidR="00440909" w:rsidRPr="000865A6" w:rsidRDefault="00440909" w:rsidP="00440909">
      <w:pPr>
        <w:pStyle w:val="NoSpacing"/>
        <w:jc w:val="both"/>
        <w:rPr>
          <w:rFonts w:ascii="Trebuchet MS" w:hAnsi="Trebuchet MS"/>
        </w:rPr>
      </w:pPr>
      <w:r w:rsidRPr="000865A6">
        <w:rPr>
          <w:rFonts w:ascii="Trebuchet MS" w:hAnsi="Trebuchet MS"/>
        </w:rPr>
        <w:t>7.</w:t>
      </w:r>
      <w:r w:rsidRPr="000865A6">
        <w:rPr>
          <w:rFonts w:ascii="Trebuchet MS" w:hAnsi="Trebuchet MS"/>
        </w:rPr>
        <w:tab/>
        <w:t>Concluzii și recomandări</w:t>
      </w:r>
    </w:p>
    <w:p w14:paraId="6C60C059" w14:textId="77777777" w:rsidR="00440909" w:rsidRPr="000865A6" w:rsidRDefault="00440909" w:rsidP="00440909">
      <w:pPr>
        <w:pStyle w:val="NoSpacing"/>
        <w:rPr>
          <w:rFonts w:ascii="Trebuchet MS" w:hAnsi="Trebuchet MS"/>
        </w:rPr>
      </w:pPr>
      <w:r w:rsidRPr="000865A6">
        <w:rPr>
          <w:rFonts w:ascii="Trebuchet MS" w:hAnsi="Trebuchet MS"/>
        </w:rPr>
        <w:t>Data:</w:t>
      </w:r>
      <w:r w:rsidRPr="000865A6">
        <w:rPr>
          <w:rFonts w:ascii="Trebuchet MS" w:hAnsi="Trebuchet MS"/>
        </w:rPr>
        <w:tab/>
      </w:r>
      <w:r>
        <w:rPr>
          <w:rFonts w:ascii="Trebuchet MS" w:hAnsi="Trebuchet MS"/>
        </w:rPr>
        <w:t xml:space="preserve">                                                                             </w:t>
      </w:r>
      <w:r w:rsidRPr="000865A6">
        <w:rPr>
          <w:rFonts w:ascii="Trebuchet MS" w:hAnsi="Trebuchet MS"/>
        </w:rPr>
        <w:t>Personalul autorizat</w:t>
      </w:r>
      <w:r>
        <w:rPr>
          <w:rStyle w:val="FootnoteReference"/>
          <w:rFonts w:ascii="Trebuchet MS" w:hAnsi="Trebuchet MS"/>
        </w:rPr>
        <w:footnoteReference w:id="2"/>
      </w:r>
      <w:r w:rsidRPr="000865A6">
        <w:rPr>
          <w:rFonts w:ascii="Trebuchet MS" w:hAnsi="Trebuchet MS"/>
        </w:rPr>
        <w:t>)</w:t>
      </w:r>
    </w:p>
    <w:p w14:paraId="56BFFD48" w14:textId="77777777" w:rsidR="00440909" w:rsidRDefault="00440909" w:rsidP="00440909">
      <w:pPr>
        <w:pStyle w:val="NoSpacing"/>
        <w:rPr>
          <w:rFonts w:ascii="Trebuchet MS" w:hAnsi="Trebuchet MS"/>
        </w:rPr>
      </w:pPr>
      <w:r>
        <w:rPr>
          <w:rFonts w:ascii="Trebuchet MS" w:hAnsi="Trebuchet MS"/>
        </w:rPr>
        <w:lastRenderedPageBreak/>
        <w:t xml:space="preserve">.............                                         </w:t>
      </w:r>
      <w:r w:rsidRPr="000865A6">
        <w:rPr>
          <w:rFonts w:ascii="Trebuchet MS" w:hAnsi="Trebuchet MS"/>
        </w:rPr>
        <w:t>(numele, funcția și semnătura persoanei autorizate)</w:t>
      </w:r>
    </w:p>
    <w:p w14:paraId="1E64A32D" w14:textId="77777777" w:rsidR="00440909" w:rsidRDefault="00440909" w:rsidP="00440909">
      <w:pPr>
        <w:pStyle w:val="NoSpacing"/>
        <w:jc w:val="center"/>
        <w:rPr>
          <w:rFonts w:ascii="Trebuchet MS" w:hAnsi="Trebuchet MS"/>
        </w:rPr>
        <w:sectPr w:rsidR="00440909" w:rsidSect="000865A6">
          <w:pgSz w:w="11906" w:h="16838"/>
          <w:pgMar w:top="993" w:right="1440" w:bottom="993" w:left="1440" w:header="708" w:footer="708" w:gutter="0"/>
          <w:cols w:space="708"/>
          <w:docGrid w:linePitch="360"/>
        </w:sectPr>
      </w:pPr>
      <w:r>
        <w:rPr>
          <w:rFonts w:ascii="Trebuchet MS" w:hAnsi="Trebuchet MS"/>
        </w:rPr>
        <w:t xml:space="preserve">                                                        </w:t>
      </w:r>
      <w:r w:rsidRPr="000865A6">
        <w:rPr>
          <w:rFonts w:ascii="Trebuchet MS" w:hAnsi="Trebuchet MS"/>
        </w:rPr>
        <w:t>L.S.</w:t>
      </w:r>
    </w:p>
    <w:p w14:paraId="15D4BE08" w14:textId="77777777" w:rsidR="00440909" w:rsidRPr="00460B4E" w:rsidRDefault="00440909" w:rsidP="00440909">
      <w:pPr>
        <w:pStyle w:val="NoSpacing"/>
        <w:tabs>
          <w:tab w:val="left" w:pos="627"/>
          <w:tab w:val="center" w:pos="7426"/>
        </w:tabs>
        <w:jc w:val="right"/>
        <w:rPr>
          <w:rFonts w:ascii="Trebuchet MS" w:hAnsi="Trebuchet MS"/>
          <w:sz w:val="20"/>
          <w:szCs w:val="20"/>
        </w:rPr>
      </w:pPr>
      <w:r>
        <w:rPr>
          <w:rFonts w:ascii="Trebuchet MS" w:hAnsi="Trebuchet MS"/>
        </w:rPr>
        <w:lastRenderedPageBreak/>
        <w:tab/>
        <w:t xml:space="preserve">                            </w:t>
      </w:r>
      <w:r w:rsidRPr="00460B4E">
        <w:rPr>
          <w:rFonts w:ascii="Trebuchet MS" w:hAnsi="Trebuchet MS"/>
          <w:sz w:val="20"/>
          <w:szCs w:val="20"/>
        </w:rPr>
        <w:t>ANEXA Nr 2</w:t>
      </w:r>
    </w:p>
    <w:p w14:paraId="1D8AF3BA" w14:textId="77777777" w:rsidR="00440909" w:rsidRPr="00460B4E" w:rsidRDefault="00440909" w:rsidP="00440909">
      <w:pPr>
        <w:pStyle w:val="NoSpacing"/>
        <w:jc w:val="right"/>
        <w:rPr>
          <w:rFonts w:ascii="Trebuchet MS" w:hAnsi="Trebuchet MS"/>
          <w:sz w:val="20"/>
          <w:szCs w:val="20"/>
        </w:rPr>
      </w:pPr>
      <w:r w:rsidRPr="00460B4E">
        <w:rPr>
          <w:rFonts w:ascii="Trebuchet MS" w:hAnsi="Trebuchet MS"/>
          <w:sz w:val="20"/>
          <w:szCs w:val="20"/>
        </w:rPr>
        <w:t>(Anexa nr 2 la Hotârárea Guvernuluì nr 941/2013)</w:t>
      </w:r>
    </w:p>
    <w:p w14:paraId="76B4F099" w14:textId="77777777" w:rsidR="00440909" w:rsidRPr="00460B4E" w:rsidRDefault="00440909" w:rsidP="00440909">
      <w:pPr>
        <w:pStyle w:val="NoSpacing"/>
        <w:rPr>
          <w:rFonts w:ascii="Trebuchet MS" w:hAnsi="Trebuchet MS"/>
          <w:sz w:val="20"/>
          <w:szCs w:val="20"/>
        </w:rPr>
      </w:pPr>
      <w:r w:rsidRPr="0027152B">
        <w:rPr>
          <w:rFonts w:ascii="Trebuchet MS" w:hAnsi="Trebuchet MS"/>
        </w:rPr>
        <w:t xml:space="preserve"> </w:t>
      </w:r>
      <w:r w:rsidRPr="00460B4E">
        <w:rPr>
          <w:rFonts w:ascii="Trebuchet MS" w:hAnsi="Trebuchet MS"/>
          <w:sz w:val="20"/>
          <w:szCs w:val="20"/>
        </w:rPr>
        <w:t>Proiectant</w:t>
      </w:r>
    </w:p>
    <w:p w14:paraId="167F091B" w14:textId="77777777" w:rsidR="00440909" w:rsidRPr="00460B4E" w:rsidRDefault="00440909" w:rsidP="00440909">
      <w:pPr>
        <w:pStyle w:val="NoSpacing"/>
        <w:rPr>
          <w:rFonts w:ascii="Trebuchet MS" w:hAnsi="Trebuchet MS"/>
          <w:sz w:val="20"/>
          <w:szCs w:val="20"/>
        </w:rPr>
      </w:pPr>
      <w:r w:rsidRPr="00460B4E">
        <w:rPr>
          <w:rFonts w:ascii="Trebuchet MS" w:hAnsi="Trebuchet MS"/>
          <w:sz w:val="20"/>
          <w:szCs w:val="20"/>
        </w:rPr>
        <w:t xml:space="preserve">.................................. </w:t>
      </w:r>
    </w:p>
    <w:p w14:paraId="228D1D76" w14:textId="77777777" w:rsidR="00440909" w:rsidRPr="00460B4E" w:rsidRDefault="00440909" w:rsidP="00440909">
      <w:pPr>
        <w:pStyle w:val="NoSpacing"/>
        <w:rPr>
          <w:rFonts w:ascii="Trebuchet MS" w:hAnsi="Trebuchet MS"/>
          <w:sz w:val="20"/>
          <w:szCs w:val="20"/>
        </w:rPr>
      </w:pPr>
      <w:r w:rsidRPr="00460B4E">
        <w:rPr>
          <w:rFonts w:ascii="Trebuchet MS" w:hAnsi="Trebuchet MS"/>
          <w:sz w:val="20"/>
          <w:szCs w:val="20"/>
        </w:rPr>
        <w:t>(denumirea persoanei juridice și datele de identificare)</w:t>
      </w:r>
    </w:p>
    <w:p w14:paraId="1AB00ABE" w14:textId="77777777" w:rsidR="00440909" w:rsidRPr="00460B4E" w:rsidRDefault="00440909" w:rsidP="00440909">
      <w:pPr>
        <w:pStyle w:val="NoSpacing"/>
        <w:jc w:val="center"/>
        <w:rPr>
          <w:rFonts w:ascii="Trebuchet MS" w:hAnsi="Trebuchet MS"/>
          <w:sz w:val="20"/>
          <w:szCs w:val="20"/>
        </w:rPr>
      </w:pPr>
      <w:r w:rsidRPr="00460B4E">
        <w:rPr>
          <w:rFonts w:ascii="Trebuchet MS" w:hAnsi="Trebuchet MS"/>
          <w:sz w:val="20"/>
          <w:szCs w:val="20"/>
        </w:rPr>
        <w:t>DEVIZ GENERAL</w:t>
      </w:r>
      <w:r>
        <w:rPr>
          <w:rStyle w:val="FootnoteReference"/>
          <w:rFonts w:ascii="Trebuchet MS" w:hAnsi="Trebuchet MS"/>
        </w:rPr>
        <w:footnoteReference w:id="3"/>
      </w:r>
    </w:p>
    <w:p w14:paraId="6E98CA73" w14:textId="77777777" w:rsidR="00440909" w:rsidRPr="00460B4E" w:rsidRDefault="00440909" w:rsidP="00440909">
      <w:pPr>
        <w:pStyle w:val="NoSpacing"/>
        <w:jc w:val="center"/>
        <w:rPr>
          <w:rFonts w:ascii="Trebuchet MS" w:hAnsi="Trebuchet MS"/>
          <w:sz w:val="20"/>
          <w:szCs w:val="20"/>
        </w:rPr>
      </w:pPr>
      <w:r w:rsidRPr="00460B4E">
        <w:rPr>
          <w:rFonts w:ascii="Trebuchet MS" w:hAnsi="Trebuchet MS"/>
          <w:sz w:val="20"/>
          <w:szCs w:val="20"/>
        </w:rPr>
        <w:t>.............................</w:t>
      </w:r>
    </w:p>
    <w:p w14:paraId="769B9D27" w14:textId="77777777" w:rsidR="00440909" w:rsidRPr="00460B4E" w:rsidRDefault="00440909" w:rsidP="00440909">
      <w:pPr>
        <w:pStyle w:val="NoSpacing"/>
        <w:jc w:val="center"/>
        <w:rPr>
          <w:rFonts w:ascii="Trebuchet MS" w:hAnsi="Trebuchet MS"/>
          <w:sz w:val="20"/>
          <w:szCs w:val="20"/>
        </w:rPr>
      </w:pPr>
      <w:r w:rsidRPr="00460B4E">
        <w:rPr>
          <w:rFonts w:ascii="Trebuchet MS" w:hAnsi="Trebuchet MS"/>
          <w:sz w:val="20"/>
          <w:szCs w:val="20"/>
        </w:rPr>
        <w:t>(denumirea obiectivului de investiții)</w:t>
      </w:r>
    </w:p>
    <w:tbl>
      <w:tblPr>
        <w:tblW w:w="9923" w:type="dxa"/>
        <w:tblInd w:w="-582" w:type="dxa"/>
        <w:tblBorders>
          <w:top w:val="single" w:sz="12" w:space="0" w:color="545454"/>
          <w:left w:val="single" w:sz="12" w:space="0" w:color="545454"/>
          <w:bottom w:val="single" w:sz="12" w:space="0" w:color="545454"/>
          <w:right w:val="single" w:sz="12" w:space="0" w:color="545454"/>
          <w:insideH w:val="single" w:sz="12" w:space="0" w:color="545454"/>
          <w:insideV w:val="single" w:sz="12" w:space="0" w:color="545454"/>
        </w:tblBorders>
        <w:tblCellMar>
          <w:left w:w="0" w:type="dxa"/>
          <w:right w:w="0" w:type="dxa"/>
        </w:tblCellMar>
        <w:tblLook w:val="01E0" w:firstRow="1" w:lastRow="1" w:firstColumn="1" w:lastColumn="1" w:noHBand="0" w:noVBand="0"/>
      </w:tblPr>
      <w:tblGrid>
        <w:gridCol w:w="428"/>
        <w:gridCol w:w="6138"/>
        <w:gridCol w:w="1360"/>
        <w:gridCol w:w="1005"/>
        <w:gridCol w:w="992"/>
      </w:tblGrid>
      <w:tr w:rsidR="00440909" w:rsidRPr="00460B4E" w14:paraId="1391A788" w14:textId="77777777" w:rsidTr="00FD3738">
        <w:trPr>
          <w:trHeight w:val="308"/>
        </w:trPr>
        <w:tc>
          <w:tcPr>
            <w:tcW w:w="0" w:type="auto"/>
            <w:vMerge w:val="restart"/>
          </w:tcPr>
          <w:p w14:paraId="4AE8D947"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Nr.</w:t>
            </w:r>
          </w:p>
          <w:p w14:paraId="61E4593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crt.</w:t>
            </w:r>
          </w:p>
        </w:tc>
        <w:tc>
          <w:tcPr>
            <w:tcW w:w="0" w:type="auto"/>
            <w:vMerge w:val="restart"/>
          </w:tcPr>
          <w:p w14:paraId="103FD725" w14:textId="77777777" w:rsidR="00440909" w:rsidRPr="00460B4E" w:rsidRDefault="00440909" w:rsidP="00FD3738">
            <w:pPr>
              <w:pStyle w:val="NoSpacing"/>
              <w:rPr>
                <w:rFonts w:ascii="Trebuchet MS" w:hAnsi="Trebuchet MS"/>
                <w:sz w:val="18"/>
                <w:szCs w:val="18"/>
              </w:rPr>
            </w:pPr>
          </w:p>
          <w:p w14:paraId="7C2D6E72"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Denumirea capitolelor și subcapitolelor de cheltuieli</w:t>
            </w:r>
          </w:p>
        </w:tc>
        <w:tc>
          <w:tcPr>
            <w:tcW w:w="0" w:type="auto"/>
          </w:tcPr>
          <w:p w14:paraId="75F2FA9B"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Valoarea fără TVA</w:t>
            </w:r>
          </w:p>
        </w:tc>
        <w:tc>
          <w:tcPr>
            <w:tcW w:w="1005" w:type="dxa"/>
          </w:tcPr>
          <w:p w14:paraId="0584FB6E"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TVA</w:t>
            </w:r>
          </w:p>
        </w:tc>
        <w:tc>
          <w:tcPr>
            <w:tcW w:w="992" w:type="dxa"/>
          </w:tcPr>
          <w:p w14:paraId="59AE6CD2"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Valoarea cu TVA</w:t>
            </w:r>
          </w:p>
        </w:tc>
      </w:tr>
      <w:tr w:rsidR="00440909" w:rsidRPr="00460B4E" w14:paraId="7829ED91" w14:textId="77777777" w:rsidTr="00FD3738">
        <w:trPr>
          <w:trHeight w:val="279"/>
        </w:trPr>
        <w:tc>
          <w:tcPr>
            <w:tcW w:w="0" w:type="auto"/>
            <w:vMerge/>
            <w:tcBorders>
              <w:top w:val="nil"/>
            </w:tcBorders>
          </w:tcPr>
          <w:p w14:paraId="55D4CDD1" w14:textId="77777777" w:rsidR="00440909" w:rsidRPr="00460B4E" w:rsidRDefault="00440909" w:rsidP="00FD3738">
            <w:pPr>
              <w:pStyle w:val="NoSpacing"/>
              <w:rPr>
                <w:rFonts w:ascii="Trebuchet MS" w:hAnsi="Trebuchet MS"/>
                <w:sz w:val="18"/>
                <w:szCs w:val="18"/>
              </w:rPr>
            </w:pPr>
          </w:p>
        </w:tc>
        <w:tc>
          <w:tcPr>
            <w:tcW w:w="0" w:type="auto"/>
            <w:vMerge/>
            <w:tcBorders>
              <w:top w:val="nil"/>
            </w:tcBorders>
          </w:tcPr>
          <w:p w14:paraId="5FE8BAB8" w14:textId="77777777" w:rsidR="00440909" w:rsidRPr="00460B4E" w:rsidRDefault="00440909" w:rsidP="00FD3738">
            <w:pPr>
              <w:pStyle w:val="NoSpacing"/>
              <w:rPr>
                <w:rFonts w:ascii="Trebuchet MS" w:hAnsi="Trebuchet MS"/>
                <w:sz w:val="18"/>
                <w:szCs w:val="18"/>
              </w:rPr>
            </w:pPr>
          </w:p>
        </w:tc>
        <w:tc>
          <w:tcPr>
            <w:tcW w:w="0" w:type="auto"/>
          </w:tcPr>
          <w:p w14:paraId="7E4FFEFB"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lei</w:t>
            </w:r>
          </w:p>
        </w:tc>
        <w:tc>
          <w:tcPr>
            <w:tcW w:w="1005" w:type="dxa"/>
          </w:tcPr>
          <w:p w14:paraId="5DF5D0BA"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lei</w:t>
            </w:r>
          </w:p>
        </w:tc>
        <w:tc>
          <w:tcPr>
            <w:tcW w:w="992" w:type="dxa"/>
          </w:tcPr>
          <w:p w14:paraId="3A555EFD"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lei</w:t>
            </w:r>
          </w:p>
        </w:tc>
      </w:tr>
      <w:tr w:rsidR="00440909" w:rsidRPr="00460B4E" w14:paraId="75A64B84" w14:textId="77777777" w:rsidTr="00FD3738">
        <w:trPr>
          <w:trHeight w:val="308"/>
        </w:trPr>
        <w:tc>
          <w:tcPr>
            <w:tcW w:w="0" w:type="auto"/>
          </w:tcPr>
          <w:p w14:paraId="7B8BD5D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w:t>
            </w:r>
          </w:p>
        </w:tc>
        <w:tc>
          <w:tcPr>
            <w:tcW w:w="0" w:type="auto"/>
          </w:tcPr>
          <w:p w14:paraId="3E96ED1F"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2</w:t>
            </w:r>
          </w:p>
        </w:tc>
        <w:tc>
          <w:tcPr>
            <w:tcW w:w="0" w:type="auto"/>
          </w:tcPr>
          <w:p w14:paraId="3F13A6A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3</w:t>
            </w:r>
          </w:p>
        </w:tc>
        <w:tc>
          <w:tcPr>
            <w:tcW w:w="1005" w:type="dxa"/>
          </w:tcPr>
          <w:p w14:paraId="6FEC9606"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4</w:t>
            </w:r>
          </w:p>
        </w:tc>
        <w:tc>
          <w:tcPr>
            <w:tcW w:w="992" w:type="dxa"/>
          </w:tcPr>
          <w:p w14:paraId="62446A1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5</w:t>
            </w:r>
          </w:p>
        </w:tc>
      </w:tr>
      <w:tr w:rsidR="00440909" w:rsidRPr="00460B4E" w14:paraId="15114047" w14:textId="77777777" w:rsidTr="00FD3738">
        <w:trPr>
          <w:trHeight w:val="294"/>
        </w:trPr>
        <w:tc>
          <w:tcPr>
            <w:tcW w:w="0" w:type="auto"/>
          </w:tcPr>
          <w:p w14:paraId="07AC0762"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CAPI</w:t>
            </w:r>
          </w:p>
        </w:tc>
        <w:tc>
          <w:tcPr>
            <w:tcW w:w="0" w:type="auto"/>
          </w:tcPr>
          <w:p w14:paraId="6DA3FAF6"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TOLUL 1 Cheltuieli pentru elaborare documentații și asistență tehnică</w:t>
            </w:r>
          </w:p>
        </w:tc>
        <w:tc>
          <w:tcPr>
            <w:tcW w:w="0" w:type="auto"/>
          </w:tcPr>
          <w:p w14:paraId="46DFB0B1" w14:textId="77777777" w:rsidR="00440909" w:rsidRPr="00460B4E" w:rsidRDefault="00440909" w:rsidP="00FD3738">
            <w:pPr>
              <w:pStyle w:val="NoSpacing"/>
              <w:rPr>
                <w:rFonts w:ascii="Trebuchet MS" w:hAnsi="Trebuchet MS"/>
                <w:sz w:val="18"/>
                <w:szCs w:val="18"/>
              </w:rPr>
            </w:pPr>
          </w:p>
        </w:tc>
        <w:tc>
          <w:tcPr>
            <w:tcW w:w="1005" w:type="dxa"/>
          </w:tcPr>
          <w:p w14:paraId="0E8A63ED" w14:textId="77777777" w:rsidR="00440909" w:rsidRPr="00460B4E" w:rsidRDefault="00440909" w:rsidP="00FD3738">
            <w:pPr>
              <w:pStyle w:val="NoSpacing"/>
              <w:rPr>
                <w:rFonts w:ascii="Trebuchet MS" w:hAnsi="Trebuchet MS"/>
                <w:sz w:val="18"/>
                <w:szCs w:val="18"/>
              </w:rPr>
            </w:pPr>
          </w:p>
        </w:tc>
        <w:tc>
          <w:tcPr>
            <w:tcW w:w="992" w:type="dxa"/>
          </w:tcPr>
          <w:p w14:paraId="6E28249B" w14:textId="77777777" w:rsidR="00440909" w:rsidRPr="00460B4E" w:rsidRDefault="00440909" w:rsidP="00FD3738">
            <w:pPr>
              <w:pStyle w:val="NoSpacing"/>
              <w:rPr>
                <w:rFonts w:ascii="Trebuchet MS" w:hAnsi="Trebuchet MS"/>
                <w:sz w:val="18"/>
                <w:szCs w:val="18"/>
              </w:rPr>
            </w:pPr>
          </w:p>
        </w:tc>
      </w:tr>
      <w:tr w:rsidR="00440909" w:rsidRPr="00460B4E" w14:paraId="55A3327D" w14:textId="77777777" w:rsidTr="00FD3738">
        <w:trPr>
          <w:trHeight w:val="289"/>
        </w:trPr>
        <w:tc>
          <w:tcPr>
            <w:tcW w:w="0" w:type="auto"/>
          </w:tcPr>
          <w:p w14:paraId="51DBA1E8"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1.1</w:t>
            </w:r>
          </w:p>
        </w:tc>
        <w:tc>
          <w:tcPr>
            <w:tcW w:w="0" w:type="auto"/>
          </w:tcPr>
          <w:p w14:paraId="71DF315F"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Elaborare documentații</w:t>
            </w:r>
          </w:p>
        </w:tc>
        <w:tc>
          <w:tcPr>
            <w:tcW w:w="0" w:type="auto"/>
          </w:tcPr>
          <w:p w14:paraId="1A75FF87"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1005" w:type="dxa"/>
          </w:tcPr>
          <w:p w14:paraId="3BD894D1"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7ED1E74B"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76A14314" w14:textId="77777777" w:rsidTr="00FD3738">
        <w:trPr>
          <w:trHeight w:val="279"/>
        </w:trPr>
        <w:tc>
          <w:tcPr>
            <w:tcW w:w="0" w:type="auto"/>
          </w:tcPr>
          <w:p w14:paraId="70D4C431" w14:textId="77777777" w:rsidR="00440909" w:rsidRPr="00460B4E" w:rsidRDefault="00440909" w:rsidP="00FD3738">
            <w:pPr>
              <w:pStyle w:val="NoSpacing"/>
              <w:rPr>
                <w:rFonts w:ascii="Trebuchet MS" w:hAnsi="Trebuchet MS"/>
                <w:sz w:val="18"/>
                <w:szCs w:val="18"/>
              </w:rPr>
            </w:pPr>
          </w:p>
        </w:tc>
        <w:tc>
          <w:tcPr>
            <w:tcW w:w="0" w:type="auto"/>
          </w:tcPr>
          <w:p w14:paraId="2D77836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1.1.1. Notă conceptuală</w:t>
            </w:r>
          </w:p>
        </w:tc>
        <w:tc>
          <w:tcPr>
            <w:tcW w:w="0" w:type="auto"/>
          </w:tcPr>
          <w:p w14:paraId="5CF842E8" w14:textId="77777777" w:rsidR="00440909" w:rsidRPr="00460B4E" w:rsidRDefault="00440909" w:rsidP="00FD3738">
            <w:pPr>
              <w:pStyle w:val="NoSpacing"/>
              <w:rPr>
                <w:rFonts w:ascii="Trebuchet MS" w:hAnsi="Trebuchet MS"/>
                <w:sz w:val="18"/>
                <w:szCs w:val="18"/>
              </w:rPr>
            </w:pPr>
          </w:p>
        </w:tc>
        <w:tc>
          <w:tcPr>
            <w:tcW w:w="1005" w:type="dxa"/>
          </w:tcPr>
          <w:p w14:paraId="3B2BA53C"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146EB84E"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1B4559B1" w14:textId="77777777" w:rsidTr="00FD3738">
        <w:trPr>
          <w:trHeight w:val="294"/>
        </w:trPr>
        <w:tc>
          <w:tcPr>
            <w:tcW w:w="0" w:type="auto"/>
          </w:tcPr>
          <w:p w14:paraId="23973FB1" w14:textId="77777777" w:rsidR="00440909" w:rsidRPr="00460B4E" w:rsidRDefault="00440909" w:rsidP="00FD3738">
            <w:pPr>
              <w:pStyle w:val="NoSpacing"/>
              <w:rPr>
                <w:rFonts w:ascii="Trebuchet MS" w:hAnsi="Trebuchet MS"/>
                <w:sz w:val="18"/>
                <w:szCs w:val="18"/>
              </w:rPr>
            </w:pPr>
          </w:p>
        </w:tc>
        <w:tc>
          <w:tcPr>
            <w:tcW w:w="0" w:type="auto"/>
          </w:tcPr>
          <w:p w14:paraId="7C7332A7"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1.1.2. Studiu de fezabilitate/Documentație de avizare, dacă este cazul</w:t>
            </w:r>
          </w:p>
        </w:tc>
        <w:tc>
          <w:tcPr>
            <w:tcW w:w="0" w:type="auto"/>
          </w:tcPr>
          <w:p w14:paraId="6A6B2A33" w14:textId="77777777" w:rsidR="00440909" w:rsidRPr="00460B4E" w:rsidRDefault="00440909" w:rsidP="00FD3738">
            <w:pPr>
              <w:pStyle w:val="NoSpacing"/>
              <w:rPr>
                <w:rFonts w:ascii="Trebuchet MS" w:hAnsi="Trebuchet MS"/>
                <w:sz w:val="18"/>
                <w:szCs w:val="18"/>
              </w:rPr>
            </w:pPr>
          </w:p>
        </w:tc>
        <w:tc>
          <w:tcPr>
            <w:tcW w:w="1005" w:type="dxa"/>
          </w:tcPr>
          <w:p w14:paraId="2C3ED858"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01FE7E71"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5D809534" w14:textId="77777777" w:rsidTr="00FD3738">
        <w:trPr>
          <w:trHeight w:val="294"/>
        </w:trPr>
        <w:tc>
          <w:tcPr>
            <w:tcW w:w="0" w:type="auto"/>
          </w:tcPr>
          <w:p w14:paraId="4E8EAE53" w14:textId="77777777" w:rsidR="00440909" w:rsidRPr="00460B4E" w:rsidRDefault="00440909" w:rsidP="00FD3738">
            <w:pPr>
              <w:pStyle w:val="NoSpacing"/>
              <w:rPr>
                <w:rFonts w:ascii="Trebuchet MS" w:hAnsi="Trebuchet MS"/>
                <w:sz w:val="18"/>
                <w:szCs w:val="18"/>
              </w:rPr>
            </w:pPr>
          </w:p>
        </w:tc>
        <w:tc>
          <w:tcPr>
            <w:tcW w:w="0" w:type="auto"/>
          </w:tcPr>
          <w:p w14:paraId="52C27A85"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1.1.3. Proiect tehnic și caiet de sarcini</w:t>
            </w:r>
          </w:p>
        </w:tc>
        <w:tc>
          <w:tcPr>
            <w:tcW w:w="0" w:type="auto"/>
          </w:tcPr>
          <w:p w14:paraId="09E32E64" w14:textId="77777777" w:rsidR="00440909" w:rsidRPr="00460B4E" w:rsidRDefault="00440909" w:rsidP="00FD3738">
            <w:pPr>
              <w:pStyle w:val="NoSpacing"/>
              <w:rPr>
                <w:rFonts w:ascii="Trebuchet MS" w:hAnsi="Trebuchet MS"/>
                <w:sz w:val="18"/>
                <w:szCs w:val="18"/>
              </w:rPr>
            </w:pPr>
          </w:p>
        </w:tc>
        <w:tc>
          <w:tcPr>
            <w:tcW w:w="1005" w:type="dxa"/>
          </w:tcPr>
          <w:p w14:paraId="6B775F48"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5D8F4CC2"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4C2B22AB" w14:textId="77777777" w:rsidTr="00FD3738">
        <w:trPr>
          <w:trHeight w:val="279"/>
        </w:trPr>
        <w:tc>
          <w:tcPr>
            <w:tcW w:w="0" w:type="auto"/>
          </w:tcPr>
          <w:p w14:paraId="28E8C6DB"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1.2</w:t>
            </w:r>
          </w:p>
        </w:tc>
        <w:tc>
          <w:tcPr>
            <w:tcW w:w="0" w:type="auto"/>
          </w:tcPr>
          <w:p w14:paraId="052186AB"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Organizarea procedurilor de achiziție</w:t>
            </w:r>
          </w:p>
        </w:tc>
        <w:tc>
          <w:tcPr>
            <w:tcW w:w="0" w:type="auto"/>
          </w:tcPr>
          <w:p w14:paraId="7238100E"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1005" w:type="dxa"/>
          </w:tcPr>
          <w:p w14:paraId="6BCCE34B"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2E3897FA"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58968937" w14:textId="77777777" w:rsidTr="00FD3738">
        <w:trPr>
          <w:trHeight w:val="289"/>
        </w:trPr>
        <w:tc>
          <w:tcPr>
            <w:tcW w:w="0" w:type="auto"/>
          </w:tcPr>
          <w:p w14:paraId="2DDDD396"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1.3</w:t>
            </w:r>
          </w:p>
        </w:tc>
        <w:tc>
          <w:tcPr>
            <w:tcW w:w="0" w:type="auto"/>
          </w:tcPr>
          <w:p w14:paraId="320AF6B0"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Consultanță</w:t>
            </w:r>
          </w:p>
        </w:tc>
        <w:tc>
          <w:tcPr>
            <w:tcW w:w="0" w:type="auto"/>
          </w:tcPr>
          <w:p w14:paraId="69A68591"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1005" w:type="dxa"/>
          </w:tcPr>
          <w:p w14:paraId="345EFE64"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3B521FB0"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2B4E350C" w14:textId="77777777" w:rsidTr="00FD3738">
        <w:trPr>
          <w:trHeight w:val="294"/>
        </w:trPr>
        <w:tc>
          <w:tcPr>
            <w:tcW w:w="0" w:type="auto"/>
          </w:tcPr>
          <w:p w14:paraId="221ADA80" w14:textId="77777777" w:rsidR="00440909" w:rsidRPr="00460B4E" w:rsidRDefault="00440909" w:rsidP="00FD3738">
            <w:pPr>
              <w:pStyle w:val="NoSpacing"/>
              <w:rPr>
                <w:rFonts w:ascii="Trebuchet MS" w:hAnsi="Trebuchet MS"/>
                <w:sz w:val="18"/>
                <w:szCs w:val="18"/>
              </w:rPr>
            </w:pPr>
          </w:p>
        </w:tc>
        <w:tc>
          <w:tcPr>
            <w:tcW w:w="0" w:type="auto"/>
          </w:tcPr>
          <w:p w14:paraId="7B3D19F7"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1.3.1. Managementul de proiect pentru obiectivul de investiții</w:t>
            </w:r>
          </w:p>
        </w:tc>
        <w:tc>
          <w:tcPr>
            <w:tcW w:w="0" w:type="auto"/>
          </w:tcPr>
          <w:p w14:paraId="721A2525" w14:textId="77777777" w:rsidR="00440909" w:rsidRPr="00460B4E" w:rsidRDefault="00440909" w:rsidP="00FD3738">
            <w:pPr>
              <w:pStyle w:val="NoSpacing"/>
              <w:rPr>
                <w:rFonts w:ascii="Trebuchet MS" w:hAnsi="Trebuchet MS"/>
                <w:sz w:val="18"/>
                <w:szCs w:val="18"/>
              </w:rPr>
            </w:pPr>
          </w:p>
        </w:tc>
        <w:tc>
          <w:tcPr>
            <w:tcW w:w="1005" w:type="dxa"/>
          </w:tcPr>
          <w:p w14:paraId="700FE590" w14:textId="77777777" w:rsidR="00440909" w:rsidRPr="00460B4E" w:rsidRDefault="00440909" w:rsidP="00FD3738">
            <w:pPr>
              <w:pStyle w:val="NoSpacing"/>
              <w:rPr>
                <w:rFonts w:ascii="Trebuchet MS" w:hAnsi="Trebuchet MS"/>
                <w:sz w:val="18"/>
                <w:szCs w:val="18"/>
              </w:rPr>
            </w:pPr>
          </w:p>
        </w:tc>
        <w:tc>
          <w:tcPr>
            <w:tcW w:w="992" w:type="dxa"/>
          </w:tcPr>
          <w:p w14:paraId="2CE6BF86"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2F4D23BF" w14:textId="77777777" w:rsidTr="00FD3738">
        <w:trPr>
          <w:trHeight w:val="284"/>
        </w:trPr>
        <w:tc>
          <w:tcPr>
            <w:tcW w:w="0" w:type="auto"/>
          </w:tcPr>
          <w:p w14:paraId="7255DE21" w14:textId="77777777" w:rsidR="00440909" w:rsidRPr="00460B4E" w:rsidRDefault="00440909" w:rsidP="00FD3738">
            <w:pPr>
              <w:pStyle w:val="NoSpacing"/>
              <w:rPr>
                <w:rFonts w:ascii="Trebuchet MS" w:hAnsi="Trebuchet MS"/>
                <w:sz w:val="18"/>
                <w:szCs w:val="18"/>
              </w:rPr>
            </w:pPr>
          </w:p>
        </w:tc>
        <w:tc>
          <w:tcPr>
            <w:tcW w:w="0" w:type="auto"/>
          </w:tcPr>
          <w:p w14:paraId="633790D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1.3.2. Securitate ciberneticà</w:t>
            </w:r>
          </w:p>
        </w:tc>
        <w:tc>
          <w:tcPr>
            <w:tcW w:w="0" w:type="auto"/>
          </w:tcPr>
          <w:p w14:paraId="65BCAE38" w14:textId="77777777" w:rsidR="00440909" w:rsidRPr="00460B4E" w:rsidRDefault="00440909" w:rsidP="00FD3738">
            <w:pPr>
              <w:pStyle w:val="NoSpacing"/>
              <w:rPr>
                <w:rFonts w:ascii="Trebuchet MS" w:hAnsi="Trebuchet MS"/>
                <w:sz w:val="18"/>
                <w:szCs w:val="18"/>
              </w:rPr>
            </w:pPr>
          </w:p>
        </w:tc>
        <w:tc>
          <w:tcPr>
            <w:tcW w:w="1005" w:type="dxa"/>
          </w:tcPr>
          <w:p w14:paraId="12748EEF" w14:textId="77777777" w:rsidR="00440909" w:rsidRPr="00460B4E" w:rsidRDefault="00440909" w:rsidP="00FD3738">
            <w:pPr>
              <w:pStyle w:val="NoSpacing"/>
              <w:rPr>
                <w:rFonts w:ascii="Trebuchet MS" w:hAnsi="Trebuchet MS"/>
                <w:sz w:val="18"/>
                <w:szCs w:val="18"/>
              </w:rPr>
            </w:pPr>
          </w:p>
        </w:tc>
        <w:tc>
          <w:tcPr>
            <w:tcW w:w="992" w:type="dxa"/>
          </w:tcPr>
          <w:p w14:paraId="1C9C3294"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5A32F3CE" w14:textId="77777777" w:rsidTr="00FD3738">
        <w:trPr>
          <w:trHeight w:val="284"/>
        </w:trPr>
        <w:tc>
          <w:tcPr>
            <w:tcW w:w="0" w:type="auto"/>
          </w:tcPr>
          <w:p w14:paraId="3D6110E8" w14:textId="77777777" w:rsidR="00440909" w:rsidRPr="00460B4E" w:rsidRDefault="00440909" w:rsidP="00FD3738">
            <w:pPr>
              <w:pStyle w:val="NoSpacing"/>
              <w:rPr>
                <w:rFonts w:ascii="Trebuchet MS" w:hAnsi="Trebuchet MS"/>
                <w:sz w:val="18"/>
                <w:szCs w:val="18"/>
              </w:rPr>
            </w:pPr>
          </w:p>
        </w:tc>
        <w:tc>
          <w:tcPr>
            <w:tcW w:w="0" w:type="auto"/>
          </w:tcPr>
          <w:p w14:paraId="4FD268CD"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1.3.3. Audit financiar</w:t>
            </w:r>
          </w:p>
        </w:tc>
        <w:tc>
          <w:tcPr>
            <w:tcW w:w="0" w:type="auto"/>
          </w:tcPr>
          <w:p w14:paraId="560B561D" w14:textId="77777777" w:rsidR="00440909" w:rsidRPr="00460B4E" w:rsidRDefault="00440909" w:rsidP="00FD3738">
            <w:pPr>
              <w:pStyle w:val="NoSpacing"/>
              <w:rPr>
                <w:rFonts w:ascii="Trebuchet MS" w:hAnsi="Trebuchet MS"/>
                <w:sz w:val="18"/>
                <w:szCs w:val="18"/>
              </w:rPr>
            </w:pPr>
          </w:p>
        </w:tc>
        <w:tc>
          <w:tcPr>
            <w:tcW w:w="1005" w:type="dxa"/>
          </w:tcPr>
          <w:p w14:paraId="0BF387FB" w14:textId="77777777" w:rsidR="00440909" w:rsidRPr="00460B4E" w:rsidRDefault="00440909" w:rsidP="00FD3738">
            <w:pPr>
              <w:pStyle w:val="NoSpacing"/>
              <w:rPr>
                <w:rFonts w:ascii="Trebuchet MS" w:hAnsi="Trebuchet MS"/>
                <w:sz w:val="18"/>
                <w:szCs w:val="18"/>
              </w:rPr>
            </w:pPr>
          </w:p>
        </w:tc>
        <w:tc>
          <w:tcPr>
            <w:tcW w:w="992" w:type="dxa"/>
          </w:tcPr>
          <w:p w14:paraId="18B45BD0"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0B3CD399" w14:textId="77777777" w:rsidTr="00FD3738">
        <w:trPr>
          <w:trHeight w:val="284"/>
        </w:trPr>
        <w:tc>
          <w:tcPr>
            <w:tcW w:w="0" w:type="auto"/>
          </w:tcPr>
          <w:p w14:paraId="6FC01D58" w14:textId="77777777" w:rsidR="00440909" w:rsidRPr="00460B4E" w:rsidRDefault="00440909" w:rsidP="00FD3738">
            <w:pPr>
              <w:pStyle w:val="NoSpacing"/>
              <w:rPr>
                <w:rFonts w:ascii="Trebuchet MS" w:hAnsi="Trebuchet MS"/>
                <w:sz w:val="18"/>
                <w:szCs w:val="18"/>
              </w:rPr>
            </w:pPr>
          </w:p>
        </w:tc>
        <w:tc>
          <w:tcPr>
            <w:tcW w:w="0" w:type="auto"/>
          </w:tcPr>
          <w:p w14:paraId="3832AE4F"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1.3.4. Audit tehnic</w:t>
            </w:r>
          </w:p>
        </w:tc>
        <w:tc>
          <w:tcPr>
            <w:tcW w:w="0" w:type="auto"/>
          </w:tcPr>
          <w:p w14:paraId="0B55D190" w14:textId="77777777" w:rsidR="00440909" w:rsidRPr="00460B4E" w:rsidRDefault="00440909" w:rsidP="00FD3738">
            <w:pPr>
              <w:pStyle w:val="NoSpacing"/>
              <w:rPr>
                <w:rFonts w:ascii="Trebuchet MS" w:hAnsi="Trebuchet MS"/>
                <w:sz w:val="18"/>
                <w:szCs w:val="18"/>
              </w:rPr>
            </w:pPr>
          </w:p>
        </w:tc>
        <w:tc>
          <w:tcPr>
            <w:tcW w:w="1005" w:type="dxa"/>
          </w:tcPr>
          <w:p w14:paraId="76553203" w14:textId="77777777" w:rsidR="00440909" w:rsidRPr="00460B4E" w:rsidRDefault="00440909" w:rsidP="00FD3738">
            <w:pPr>
              <w:pStyle w:val="NoSpacing"/>
              <w:rPr>
                <w:rFonts w:ascii="Trebuchet MS" w:hAnsi="Trebuchet MS"/>
                <w:sz w:val="18"/>
                <w:szCs w:val="18"/>
              </w:rPr>
            </w:pPr>
          </w:p>
        </w:tc>
        <w:tc>
          <w:tcPr>
            <w:tcW w:w="992" w:type="dxa"/>
          </w:tcPr>
          <w:p w14:paraId="3D6C9FD7"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6099C4E1" w14:textId="77777777" w:rsidTr="00FD3738">
        <w:trPr>
          <w:trHeight w:val="289"/>
        </w:trPr>
        <w:tc>
          <w:tcPr>
            <w:tcW w:w="0" w:type="auto"/>
          </w:tcPr>
          <w:p w14:paraId="378E5BEA"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1.4</w:t>
            </w:r>
          </w:p>
        </w:tc>
        <w:tc>
          <w:tcPr>
            <w:tcW w:w="0" w:type="auto"/>
          </w:tcPr>
          <w:p w14:paraId="6B68F6D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Asistență tehnică</w:t>
            </w:r>
          </w:p>
        </w:tc>
        <w:tc>
          <w:tcPr>
            <w:tcW w:w="0" w:type="auto"/>
          </w:tcPr>
          <w:p w14:paraId="34D2D0AE"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1005" w:type="dxa"/>
          </w:tcPr>
          <w:p w14:paraId="169C61C7"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085FDC7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74F376F8" w14:textId="77777777" w:rsidTr="00FD3738">
        <w:trPr>
          <w:trHeight w:val="289"/>
        </w:trPr>
        <w:tc>
          <w:tcPr>
            <w:tcW w:w="0" w:type="auto"/>
          </w:tcPr>
          <w:p w14:paraId="0622CB0D"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Total</w:t>
            </w:r>
          </w:p>
        </w:tc>
        <w:tc>
          <w:tcPr>
            <w:tcW w:w="0" w:type="auto"/>
          </w:tcPr>
          <w:p w14:paraId="7FD466FE"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capitolul 1</w:t>
            </w:r>
          </w:p>
        </w:tc>
        <w:tc>
          <w:tcPr>
            <w:tcW w:w="0" w:type="auto"/>
          </w:tcPr>
          <w:p w14:paraId="1280241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1005" w:type="dxa"/>
          </w:tcPr>
          <w:p w14:paraId="58F59671"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60995234"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4FA2597F" w14:textId="77777777" w:rsidTr="00FD3738">
        <w:trPr>
          <w:trHeight w:val="299"/>
        </w:trPr>
        <w:tc>
          <w:tcPr>
            <w:tcW w:w="0" w:type="auto"/>
          </w:tcPr>
          <w:p w14:paraId="3B27FF61"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CAPI</w:t>
            </w:r>
          </w:p>
        </w:tc>
        <w:tc>
          <w:tcPr>
            <w:tcW w:w="0" w:type="auto"/>
          </w:tcPr>
          <w:p w14:paraId="087D0CAD"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TOLUL 2 Cheltuieli pentru obiectivul IT&amp;C</w:t>
            </w:r>
          </w:p>
        </w:tc>
        <w:tc>
          <w:tcPr>
            <w:tcW w:w="0" w:type="auto"/>
          </w:tcPr>
          <w:p w14:paraId="405BF38F" w14:textId="77777777" w:rsidR="00440909" w:rsidRPr="00460B4E" w:rsidRDefault="00440909" w:rsidP="00FD3738">
            <w:pPr>
              <w:pStyle w:val="NoSpacing"/>
              <w:rPr>
                <w:rFonts w:ascii="Trebuchet MS" w:hAnsi="Trebuchet MS"/>
                <w:sz w:val="18"/>
                <w:szCs w:val="18"/>
              </w:rPr>
            </w:pPr>
          </w:p>
        </w:tc>
        <w:tc>
          <w:tcPr>
            <w:tcW w:w="1005" w:type="dxa"/>
          </w:tcPr>
          <w:p w14:paraId="229B7CF5" w14:textId="77777777" w:rsidR="00440909" w:rsidRPr="00460B4E" w:rsidRDefault="00440909" w:rsidP="00FD3738">
            <w:pPr>
              <w:pStyle w:val="NoSpacing"/>
              <w:rPr>
                <w:rFonts w:ascii="Trebuchet MS" w:hAnsi="Trebuchet MS"/>
                <w:sz w:val="18"/>
                <w:szCs w:val="18"/>
              </w:rPr>
            </w:pPr>
          </w:p>
        </w:tc>
        <w:tc>
          <w:tcPr>
            <w:tcW w:w="992" w:type="dxa"/>
          </w:tcPr>
          <w:p w14:paraId="42158BD6" w14:textId="77777777" w:rsidR="00440909" w:rsidRPr="00460B4E" w:rsidRDefault="00440909" w:rsidP="00FD3738">
            <w:pPr>
              <w:pStyle w:val="NoSpacing"/>
              <w:rPr>
                <w:rFonts w:ascii="Trebuchet MS" w:hAnsi="Trebuchet MS"/>
                <w:sz w:val="18"/>
                <w:szCs w:val="18"/>
              </w:rPr>
            </w:pPr>
          </w:p>
        </w:tc>
      </w:tr>
      <w:tr w:rsidR="00440909" w:rsidRPr="00460B4E" w14:paraId="66365D94" w14:textId="77777777" w:rsidTr="00FD3738">
        <w:trPr>
          <w:trHeight w:val="279"/>
        </w:trPr>
        <w:tc>
          <w:tcPr>
            <w:tcW w:w="0" w:type="auto"/>
          </w:tcPr>
          <w:p w14:paraId="2250454A"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2.1</w:t>
            </w:r>
          </w:p>
        </w:tc>
        <w:tc>
          <w:tcPr>
            <w:tcW w:w="0" w:type="auto"/>
          </w:tcPr>
          <w:p w14:paraId="7C7EEDCA"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Echipamente, soluții/aplicații</w:t>
            </w:r>
          </w:p>
        </w:tc>
        <w:tc>
          <w:tcPr>
            <w:tcW w:w="0" w:type="auto"/>
          </w:tcPr>
          <w:p w14:paraId="2C754A48" w14:textId="77777777" w:rsidR="00440909" w:rsidRPr="00460B4E" w:rsidRDefault="00440909" w:rsidP="00FD3738">
            <w:pPr>
              <w:pStyle w:val="NoSpacing"/>
              <w:rPr>
                <w:rFonts w:ascii="Trebuchet MS" w:hAnsi="Trebuchet MS"/>
                <w:sz w:val="18"/>
                <w:szCs w:val="18"/>
              </w:rPr>
            </w:pPr>
          </w:p>
        </w:tc>
        <w:tc>
          <w:tcPr>
            <w:tcW w:w="1005" w:type="dxa"/>
          </w:tcPr>
          <w:p w14:paraId="2AAF7537"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28307648"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6167F2DD" w14:textId="77777777" w:rsidTr="00FD3738">
        <w:trPr>
          <w:trHeight w:val="284"/>
        </w:trPr>
        <w:tc>
          <w:tcPr>
            <w:tcW w:w="0" w:type="auto"/>
          </w:tcPr>
          <w:p w14:paraId="4EB0E42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2.2</w:t>
            </w:r>
          </w:p>
        </w:tc>
        <w:tc>
          <w:tcPr>
            <w:tcW w:w="0" w:type="auto"/>
          </w:tcPr>
          <w:p w14:paraId="732DDA3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Licențe</w:t>
            </w:r>
          </w:p>
        </w:tc>
        <w:tc>
          <w:tcPr>
            <w:tcW w:w="0" w:type="auto"/>
          </w:tcPr>
          <w:p w14:paraId="4119BB09" w14:textId="77777777" w:rsidR="00440909" w:rsidRPr="00460B4E" w:rsidRDefault="00440909" w:rsidP="00FD3738">
            <w:pPr>
              <w:pStyle w:val="NoSpacing"/>
              <w:rPr>
                <w:rFonts w:ascii="Trebuchet MS" w:hAnsi="Trebuchet MS"/>
                <w:sz w:val="18"/>
                <w:szCs w:val="18"/>
              </w:rPr>
            </w:pPr>
          </w:p>
        </w:tc>
        <w:tc>
          <w:tcPr>
            <w:tcW w:w="1005" w:type="dxa"/>
          </w:tcPr>
          <w:p w14:paraId="13292BB4"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2D7E4D4B"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212C0E5C" w14:textId="77777777" w:rsidTr="00FD3738">
        <w:trPr>
          <w:trHeight w:val="284"/>
        </w:trPr>
        <w:tc>
          <w:tcPr>
            <w:tcW w:w="0" w:type="auto"/>
          </w:tcPr>
          <w:p w14:paraId="6BDCE01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2.3</w:t>
            </w:r>
          </w:p>
        </w:tc>
        <w:tc>
          <w:tcPr>
            <w:tcW w:w="0" w:type="auto"/>
          </w:tcPr>
          <w:p w14:paraId="138E1ACB"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Instalare, configurare și punere în funcțiune</w:t>
            </w:r>
          </w:p>
        </w:tc>
        <w:tc>
          <w:tcPr>
            <w:tcW w:w="0" w:type="auto"/>
          </w:tcPr>
          <w:p w14:paraId="4DA68D06" w14:textId="77777777" w:rsidR="00440909" w:rsidRPr="00460B4E" w:rsidRDefault="00440909" w:rsidP="00FD3738">
            <w:pPr>
              <w:pStyle w:val="NoSpacing"/>
              <w:rPr>
                <w:rFonts w:ascii="Trebuchet MS" w:hAnsi="Trebuchet MS"/>
                <w:sz w:val="18"/>
                <w:szCs w:val="18"/>
              </w:rPr>
            </w:pPr>
          </w:p>
        </w:tc>
        <w:tc>
          <w:tcPr>
            <w:tcW w:w="1005" w:type="dxa"/>
          </w:tcPr>
          <w:p w14:paraId="097D10A0"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1DF37DC1"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7FCB5AF5" w14:textId="77777777" w:rsidTr="00FD3738">
        <w:trPr>
          <w:trHeight w:val="289"/>
        </w:trPr>
        <w:tc>
          <w:tcPr>
            <w:tcW w:w="0" w:type="auto"/>
          </w:tcPr>
          <w:p w14:paraId="322FB092"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2.4</w:t>
            </w:r>
          </w:p>
        </w:tc>
        <w:tc>
          <w:tcPr>
            <w:tcW w:w="0" w:type="auto"/>
          </w:tcPr>
          <w:p w14:paraId="6A95A00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Infrastructură suport IT (de exemplu, UPS, HVAC etc.)</w:t>
            </w:r>
          </w:p>
        </w:tc>
        <w:tc>
          <w:tcPr>
            <w:tcW w:w="0" w:type="auto"/>
          </w:tcPr>
          <w:p w14:paraId="09287E2B" w14:textId="77777777" w:rsidR="00440909" w:rsidRPr="00460B4E" w:rsidRDefault="00440909" w:rsidP="00FD3738">
            <w:pPr>
              <w:pStyle w:val="NoSpacing"/>
              <w:rPr>
                <w:rFonts w:ascii="Trebuchet MS" w:hAnsi="Trebuchet MS"/>
                <w:sz w:val="18"/>
                <w:szCs w:val="18"/>
              </w:rPr>
            </w:pPr>
          </w:p>
        </w:tc>
        <w:tc>
          <w:tcPr>
            <w:tcW w:w="1005" w:type="dxa"/>
          </w:tcPr>
          <w:p w14:paraId="717CDA6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5DD2EC98"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229FCD0F" w14:textId="77777777" w:rsidTr="00FD3738">
        <w:trPr>
          <w:trHeight w:val="284"/>
        </w:trPr>
        <w:tc>
          <w:tcPr>
            <w:tcW w:w="0" w:type="auto"/>
          </w:tcPr>
          <w:p w14:paraId="376D5DBE"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2.5</w:t>
            </w:r>
          </w:p>
        </w:tc>
        <w:tc>
          <w:tcPr>
            <w:tcW w:w="0" w:type="auto"/>
          </w:tcPr>
          <w:p w14:paraId="79B21BDC"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Servicii informatice (de exemplu, analiză de business, proiectare, dezvoltare etc.)</w:t>
            </w:r>
          </w:p>
        </w:tc>
        <w:tc>
          <w:tcPr>
            <w:tcW w:w="0" w:type="auto"/>
          </w:tcPr>
          <w:p w14:paraId="40E3BEF5" w14:textId="77777777" w:rsidR="00440909" w:rsidRPr="00460B4E" w:rsidRDefault="00440909" w:rsidP="00FD3738">
            <w:pPr>
              <w:pStyle w:val="NoSpacing"/>
              <w:rPr>
                <w:rFonts w:ascii="Trebuchet MS" w:hAnsi="Trebuchet MS"/>
                <w:sz w:val="18"/>
                <w:szCs w:val="18"/>
              </w:rPr>
            </w:pPr>
          </w:p>
        </w:tc>
        <w:tc>
          <w:tcPr>
            <w:tcW w:w="1005" w:type="dxa"/>
          </w:tcPr>
          <w:p w14:paraId="7C21968A"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2F992EA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043ECB64" w14:textId="77777777" w:rsidTr="00FD3738">
        <w:trPr>
          <w:trHeight w:val="289"/>
        </w:trPr>
        <w:tc>
          <w:tcPr>
            <w:tcW w:w="0" w:type="auto"/>
          </w:tcPr>
          <w:p w14:paraId="678A6CBF"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2.6</w:t>
            </w:r>
          </w:p>
        </w:tc>
        <w:tc>
          <w:tcPr>
            <w:tcW w:w="0" w:type="auto"/>
          </w:tcPr>
          <w:p w14:paraId="447AD35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Dotări</w:t>
            </w:r>
          </w:p>
        </w:tc>
        <w:tc>
          <w:tcPr>
            <w:tcW w:w="0" w:type="auto"/>
          </w:tcPr>
          <w:p w14:paraId="370ACFC1" w14:textId="77777777" w:rsidR="00440909" w:rsidRPr="00460B4E" w:rsidRDefault="00440909" w:rsidP="00FD3738">
            <w:pPr>
              <w:pStyle w:val="NoSpacing"/>
              <w:rPr>
                <w:rFonts w:ascii="Trebuchet MS" w:hAnsi="Trebuchet MS"/>
                <w:sz w:val="18"/>
                <w:szCs w:val="18"/>
              </w:rPr>
            </w:pPr>
          </w:p>
        </w:tc>
        <w:tc>
          <w:tcPr>
            <w:tcW w:w="1005" w:type="dxa"/>
          </w:tcPr>
          <w:p w14:paraId="34D0F176"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4ECC073F"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0F5BC24D" w14:textId="77777777" w:rsidTr="00FD3738">
        <w:trPr>
          <w:trHeight w:val="284"/>
        </w:trPr>
        <w:tc>
          <w:tcPr>
            <w:tcW w:w="0" w:type="auto"/>
          </w:tcPr>
          <w:p w14:paraId="780D6416"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2.7</w:t>
            </w:r>
          </w:p>
        </w:tc>
        <w:tc>
          <w:tcPr>
            <w:tcW w:w="0" w:type="auto"/>
          </w:tcPr>
          <w:p w14:paraId="34C59901"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Securitate cibernetică</w:t>
            </w:r>
          </w:p>
        </w:tc>
        <w:tc>
          <w:tcPr>
            <w:tcW w:w="0" w:type="auto"/>
          </w:tcPr>
          <w:p w14:paraId="1B8B7C54" w14:textId="77777777" w:rsidR="00440909" w:rsidRPr="00460B4E" w:rsidRDefault="00440909" w:rsidP="00FD3738">
            <w:pPr>
              <w:pStyle w:val="NoSpacing"/>
              <w:rPr>
                <w:rFonts w:ascii="Trebuchet MS" w:hAnsi="Trebuchet MS"/>
                <w:sz w:val="18"/>
                <w:szCs w:val="18"/>
              </w:rPr>
            </w:pPr>
          </w:p>
        </w:tc>
        <w:tc>
          <w:tcPr>
            <w:tcW w:w="1005" w:type="dxa"/>
          </w:tcPr>
          <w:p w14:paraId="512D687F"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560EC300"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650BE13A" w14:textId="77777777" w:rsidTr="00FD3738">
        <w:trPr>
          <w:trHeight w:val="284"/>
        </w:trPr>
        <w:tc>
          <w:tcPr>
            <w:tcW w:w="0" w:type="auto"/>
          </w:tcPr>
          <w:p w14:paraId="4E39BBA5"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Total</w:t>
            </w:r>
          </w:p>
        </w:tc>
        <w:tc>
          <w:tcPr>
            <w:tcW w:w="0" w:type="auto"/>
          </w:tcPr>
          <w:p w14:paraId="17E08136"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capitolul 2</w:t>
            </w:r>
          </w:p>
        </w:tc>
        <w:tc>
          <w:tcPr>
            <w:tcW w:w="0" w:type="auto"/>
          </w:tcPr>
          <w:p w14:paraId="1AC9A70C"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1005" w:type="dxa"/>
          </w:tcPr>
          <w:p w14:paraId="451A343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19517540"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2B6679BE" w14:textId="77777777" w:rsidTr="00FD3738">
        <w:trPr>
          <w:trHeight w:val="294"/>
        </w:trPr>
        <w:tc>
          <w:tcPr>
            <w:tcW w:w="0" w:type="auto"/>
          </w:tcPr>
          <w:p w14:paraId="13CC6B21"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CAPI</w:t>
            </w:r>
          </w:p>
        </w:tc>
        <w:tc>
          <w:tcPr>
            <w:tcW w:w="0" w:type="auto"/>
          </w:tcPr>
          <w:p w14:paraId="24368A8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TOLUL 3 Alte chełtuieli</w:t>
            </w:r>
          </w:p>
        </w:tc>
        <w:tc>
          <w:tcPr>
            <w:tcW w:w="0" w:type="auto"/>
          </w:tcPr>
          <w:p w14:paraId="5B6D706D" w14:textId="77777777" w:rsidR="00440909" w:rsidRPr="00460B4E" w:rsidRDefault="00440909" w:rsidP="00FD3738">
            <w:pPr>
              <w:pStyle w:val="NoSpacing"/>
              <w:rPr>
                <w:rFonts w:ascii="Trebuchet MS" w:hAnsi="Trebuchet MS"/>
                <w:sz w:val="18"/>
                <w:szCs w:val="18"/>
              </w:rPr>
            </w:pPr>
          </w:p>
        </w:tc>
        <w:tc>
          <w:tcPr>
            <w:tcW w:w="1005" w:type="dxa"/>
          </w:tcPr>
          <w:p w14:paraId="107EEA74" w14:textId="77777777" w:rsidR="00440909" w:rsidRPr="00460B4E" w:rsidRDefault="00440909" w:rsidP="00FD3738">
            <w:pPr>
              <w:pStyle w:val="NoSpacing"/>
              <w:rPr>
                <w:rFonts w:ascii="Trebuchet MS" w:hAnsi="Trebuchet MS"/>
                <w:sz w:val="18"/>
                <w:szCs w:val="18"/>
              </w:rPr>
            </w:pPr>
          </w:p>
        </w:tc>
        <w:tc>
          <w:tcPr>
            <w:tcW w:w="992" w:type="dxa"/>
          </w:tcPr>
          <w:p w14:paraId="6FF52A59" w14:textId="77777777" w:rsidR="00440909" w:rsidRPr="00460B4E" w:rsidRDefault="00440909" w:rsidP="00FD3738">
            <w:pPr>
              <w:pStyle w:val="NoSpacing"/>
              <w:rPr>
                <w:rFonts w:ascii="Trebuchet MS" w:hAnsi="Trebuchet MS"/>
                <w:sz w:val="18"/>
                <w:szCs w:val="18"/>
              </w:rPr>
            </w:pPr>
          </w:p>
        </w:tc>
      </w:tr>
      <w:tr w:rsidR="00440909" w:rsidRPr="00460B4E" w14:paraId="15A3BE25" w14:textId="77777777" w:rsidTr="00FD3738">
        <w:trPr>
          <w:trHeight w:val="266"/>
        </w:trPr>
        <w:tc>
          <w:tcPr>
            <w:tcW w:w="0" w:type="auto"/>
          </w:tcPr>
          <w:p w14:paraId="1559269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3.1</w:t>
            </w:r>
          </w:p>
        </w:tc>
        <w:tc>
          <w:tcPr>
            <w:tcW w:w="0" w:type="auto"/>
          </w:tcPr>
          <w:p w14:paraId="182A7461"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Comisioane, cote, taxe, costul creditului</w:t>
            </w:r>
          </w:p>
        </w:tc>
        <w:tc>
          <w:tcPr>
            <w:tcW w:w="0" w:type="auto"/>
          </w:tcPr>
          <w:p w14:paraId="2FBF7AF1" w14:textId="77777777" w:rsidR="00440909" w:rsidRPr="00460B4E" w:rsidRDefault="00440909" w:rsidP="00FD3738">
            <w:pPr>
              <w:pStyle w:val="NoSpacing"/>
              <w:rPr>
                <w:rFonts w:ascii="Trebuchet MS" w:hAnsi="Trebuchet MS"/>
                <w:sz w:val="18"/>
                <w:szCs w:val="18"/>
              </w:rPr>
            </w:pPr>
          </w:p>
        </w:tc>
        <w:tc>
          <w:tcPr>
            <w:tcW w:w="1005" w:type="dxa"/>
          </w:tcPr>
          <w:p w14:paraId="5FDC30E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1D4C5D4B"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169BC46E" w14:textId="77777777" w:rsidTr="00FD3738">
        <w:trPr>
          <w:trHeight w:val="303"/>
        </w:trPr>
        <w:tc>
          <w:tcPr>
            <w:tcW w:w="0" w:type="auto"/>
          </w:tcPr>
          <w:p w14:paraId="45C25840"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3.2</w:t>
            </w:r>
          </w:p>
        </w:tc>
        <w:tc>
          <w:tcPr>
            <w:tcW w:w="0" w:type="auto"/>
          </w:tcPr>
          <w:p w14:paraId="4BC05BAD"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Cheltuieli diverse</w:t>
            </w:r>
          </w:p>
        </w:tc>
        <w:tc>
          <w:tcPr>
            <w:tcW w:w="0" w:type="auto"/>
          </w:tcPr>
          <w:p w14:paraId="2D89E02E" w14:textId="77777777" w:rsidR="00440909" w:rsidRPr="00460B4E" w:rsidRDefault="00440909" w:rsidP="00FD3738">
            <w:pPr>
              <w:pStyle w:val="NoSpacing"/>
              <w:rPr>
                <w:rFonts w:ascii="Trebuchet MS" w:hAnsi="Trebuchet MS"/>
                <w:sz w:val="18"/>
                <w:szCs w:val="18"/>
              </w:rPr>
            </w:pPr>
          </w:p>
        </w:tc>
        <w:tc>
          <w:tcPr>
            <w:tcW w:w="1005" w:type="dxa"/>
          </w:tcPr>
          <w:p w14:paraId="1D6A0082"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06A22CC2"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06A89E95" w14:textId="77777777" w:rsidTr="00FD3738">
        <w:trPr>
          <w:trHeight w:val="289"/>
        </w:trPr>
        <w:tc>
          <w:tcPr>
            <w:tcW w:w="0" w:type="auto"/>
          </w:tcPr>
          <w:p w14:paraId="70CB5B0B"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3.3</w:t>
            </w:r>
          </w:p>
        </w:tc>
        <w:tc>
          <w:tcPr>
            <w:tcW w:w="0" w:type="auto"/>
          </w:tcPr>
          <w:p w14:paraId="44709FD8"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Cheltuieli pentru informare și publicitate</w:t>
            </w:r>
          </w:p>
        </w:tc>
        <w:tc>
          <w:tcPr>
            <w:tcW w:w="0" w:type="auto"/>
          </w:tcPr>
          <w:p w14:paraId="2FB0FC35" w14:textId="77777777" w:rsidR="00440909" w:rsidRPr="00460B4E" w:rsidRDefault="00440909" w:rsidP="00FD3738">
            <w:pPr>
              <w:pStyle w:val="NoSpacing"/>
              <w:rPr>
                <w:rFonts w:ascii="Trebuchet MS" w:hAnsi="Trebuchet MS"/>
                <w:sz w:val="18"/>
                <w:szCs w:val="18"/>
              </w:rPr>
            </w:pPr>
          </w:p>
        </w:tc>
        <w:tc>
          <w:tcPr>
            <w:tcW w:w="1005" w:type="dxa"/>
          </w:tcPr>
          <w:p w14:paraId="33C855D2"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27912797"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19B287F5" w14:textId="77777777" w:rsidTr="00FD3738">
        <w:trPr>
          <w:trHeight w:val="284"/>
        </w:trPr>
        <w:tc>
          <w:tcPr>
            <w:tcW w:w="0" w:type="auto"/>
          </w:tcPr>
          <w:p w14:paraId="0DD85BA0"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3.4</w:t>
            </w:r>
          </w:p>
        </w:tc>
        <w:tc>
          <w:tcPr>
            <w:tcW w:w="0" w:type="auto"/>
          </w:tcPr>
          <w:p w14:paraId="403FC405"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Probe tehnologice și teste, inclusiv securitate cibernetică</w:t>
            </w:r>
          </w:p>
        </w:tc>
        <w:tc>
          <w:tcPr>
            <w:tcW w:w="0" w:type="auto"/>
          </w:tcPr>
          <w:p w14:paraId="694FC4D0" w14:textId="77777777" w:rsidR="00440909" w:rsidRPr="00460B4E" w:rsidRDefault="00440909" w:rsidP="00FD3738">
            <w:pPr>
              <w:pStyle w:val="NoSpacing"/>
              <w:rPr>
                <w:rFonts w:ascii="Trebuchet MS" w:hAnsi="Trebuchet MS"/>
                <w:sz w:val="18"/>
                <w:szCs w:val="18"/>
              </w:rPr>
            </w:pPr>
          </w:p>
        </w:tc>
        <w:tc>
          <w:tcPr>
            <w:tcW w:w="1005" w:type="dxa"/>
          </w:tcPr>
          <w:p w14:paraId="343E46F7"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54353EAE"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71193F9B" w14:textId="77777777" w:rsidTr="00FD3738">
        <w:trPr>
          <w:trHeight w:val="284"/>
        </w:trPr>
        <w:tc>
          <w:tcPr>
            <w:tcW w:w="0" w:type="auto"/>
          </w:tcPr>
          <w:p w14:paraId="7116874F"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Total</w:t>
            </w:r>
          </w:p>
        </w:tc>
        <w:tc>
          <w:tcPr>
            <w:tcW w:w="0" w:type="auto"/>
          </w:tcPr>
          <w:p w14:paraId="0851E294"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capitolul 3</w:t>
            </w:r>
          </w:p>
        </w:tc>
        <w:tc>
          <w:tcPr>
            <w:tcW w:w="0" w:type="auto"/>
          </w:tcPr>
          <w:p w14:paraId="486E0B6D"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1005" w:type="dxa"/>
          </w:tcPr>
          <w:p w14:paraId="40B92F4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1B56EEF0"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2C8A8036" w14:textId="77777777" w:rsidTr="00FD3738">
        <w:trPr>
          <w:trHeight w:val="271"/>
        </w:trPr>
        <w:tc>
          <w:tcPr>
            <w:tcW w:w="0" w:type="auto"/>
          </w:tcPr>
          <w:p w14:paraId="70AA1604"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CAPI</w:t>
            </w:r>
          </w:p>
        </w:tc>
        <w:tc>
          <w:tcPr>
            <w:tcW w:w="0" w:type="auto"/>
          </w:tcPr>
          <w:p w14:paraId="481B8945"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TOLUL 4 Cheltuieli pentru pregătirea personalului</w:t>
            </w:r>
          </w:p>
        </w:tc>
        <w:tc>
          <w:tcPr>
            <w:tcW w:w="0" w:type="auto"/>
          </w:tcPr>
          <w:p w14:paraId="636DF29B" w14:textId="77777777" w:rsidR="00440909" w:rsidRPr="00460B4E" w:rsidRDefault="00440909" w:rsidP="00FD3738">
            <w:pPr>
              <w:pStyle w:val="NoSpacing"/>
              <w:rPr>
                <w:rFonts w:ascii="Trebuchet MS" w:hAnsi="Trebuchet MS"/>
                <w:sz w:val="18"/>
                <w:szCs w:val="18"/>
              </w:rPr>
            </w:pPr>
          </w:p>
        </w:tc>
        <w:tc>
          <w:tcPr>
            <w:tcW w:w="1005" w:type="dxa"/>
          </w:tcPr>
          <w:p w14:paraId="0C011CA6" w14:textId="77777777" w:rsidR="00440909" w:rsidRPr="00460B4E" w:rsidRDefault="00440909" w:rsidP="00FD3738">
            <w:pPr>
              <w:pStyle w:val="NoSpacing"/>
              <w:rPr>
                <w:rFonts w:ascii="Trebuchet MS" w:hAnsi="Trebuchet MS"/>
                <w:sz w:val="18"/>
                <w:szCs w:val="18"/>
              </w:rPr>
            </w:pPr>
          </w:p>
        </w:tc>
        <w:tc>
          <w:tcPr>
            <w:tcW w:w="992" w:type="dxa"/>
          </w:tcPr>
          <w:p w14:paraId="21B4B4D8" w14:textId="77777777" w:rsidR="00440909" w:rsidRPr="00460B4E" w:rsidRDefault="00440909" w:rsidP="00FD3738">
            <w:pPr>
              <w:pStyle w:val="NoSpacing"/>
              <w:rPr>
                <w:rFonts w:ascii="Trebuchet MS" w:hAnsi="Trebuchet MS"/>
                <w:sz w:val="18"/>
                <w:szCs w:val="18"/>
              </w:rPr>
            </w:pPr>
          </w:p>
        </w:tc>
      </w:tr>
      <w:tr w:rsidR="00440909" w:rsidRPr="00460B4E" w14:paraId="0202020B" w14:textId="77777777" w:rsidTr="00FD3738">
        <w:trPr>
          <w:trHeight w:val="284"/>
        </w:trPr>
        <w:tc>
          <w:tcPr>
            <w:tcW w:w="0" w:type="auto"/>
          </w:tcPr>
          <w:p w14:paraId="586564DE"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4.1</w:t>
            </w:r>
          </w:p>
        </w:tc>
        <w:tc>
          <w:tcPr>
            <w:tcW w:w="0" w:type="auto"/>
          </w:tcPr>
          <w:p w14:paraId="44DB7CE7"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Pregătirea personalului, inclusiv pentru securitate cibernetică</w:t>
            </w:r>
          </w:p>
        </w:tc>
        <w:tc>
          <w:tcPr>
            <w:tcW w:w="0" w:type="auto"/>
          </w:tcPr>
          <w:p w14:paraId="3353851B" w14:textId="77777777" w:rsidR="00440909" w:rsidRPr="00460B4E" w:rsidRDefault="00440909" w:rsidP="00FD3738">
            <w:pPr>
              <w:pStyle w:val="NoSpacing"/>
              <w:rPr>
                <w:rFonts w:ascii="Trebuchet MS" w:hAnsi="Trebuchet MS"/>
                <w:sz w:val="18"/>
                <w:szCs w:val="18"/>
              </w:rPr>
            </w:pPr>
          </w:p>
        </w:tc>
        <w:tc>
          <w:tcPr>
            <w:tcW w:w="1005" w:type="dxa"/>
          </w:tcPr>
          <w:p w14:paraId="262638D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235EAC3A"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6E277639" w14:textId="77777777" w:rsidTr="00FD3738">
        <w:trPr>
          <w:trHeight w:val="298"/>
        </w:trPr>
        <w:tc>
          <w:tcPr>
            <w:tcW w:w="0" w:type="auto"/>
            <w:gridSpan w:val="2"/>
          </w:tcPr>
          <w:p w14:paraId="221512BA"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Total capitolul 4</w:t>
            </w:r>
          </w:p>
        </w:tc>
        <w:tc>
          <w:tcPr>
            <w:tcW w:w="0" w:type="auto"/>
          </w:tcPr>
          <w:p w14:paraId="1D7C1BED"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1005" w:type="dxa"/>
          </w:tcPr>
          <w:p w14:paraId="3D481FF9"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12FF7B3C"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r w:rsidR="00440909" w:rsidRPr="00460B4E" w14:paraId="46B4CB7D" w14:textId="77777777" w:rsidTr="00FD3738">
        <w:trPr>
          <w:trHeight w:val="303"/>
        </w:trPr>
        <w:tc>
          <w:tcPr>
            <w:tcW w:w="0" w:type="auto"/>
            <w:gridSpan w:val="2"/>
          </w:tcPr>
          <w:p w14:paraId="7AEF6935"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TOTAL GENERAL</w:t>
            </w:r>
          </w:p>
        </w:tc>
        <w:tc>
          <w:tcPr>
            <w:tcW w:w="0" w:type="auto"/>
          </w:tcPr>
          <w:p w14:paraId="4DA403E0"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1005" w:type="dxa"/>
          </w:tcPr>
          <w:p w14:paraId="28357853"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c>
          <w:tcPr>
            <w:tcW w:w="992" w:type="dxa"/>
          </w:tcPr>
          <w:p w14:paraId="2655DABA" w14:textId="77777777" w:rsidR="00440909" w:rsidRPr="00460B4E" w:rsidRDefault="00440909" w:rsidP="00FD3738">
            <w:pPr>
              <w:pStyle w:val="NoSpacing"/>
              <w:rPr>
                <w:rFonts w:ascii="Trebuchet MS" w:hAnsi="Trebuchet MS"/>
                <w:sz w:val="18"/>
                <w:szCs w:val="18"/>
              </w:rPr>
            </w:pPr>
            <w:r w:rsidRPr="00460B4E">
              <w:rPr>
                <w:rFonts w:ascii="Trebuchet MS" w:hAnsi="Trebuchet MS"/>
                <w:sz w:val="18"/>
                <w:szCs w:val="18"/>
              </w:rPr>
              <w:t>0,00</w:t>
            </w:r>
          </w:p>
        </w:tc>
      </w:tr>
    </w:tbl>
    <w:p w14:paraId="20EF63E9" w14:textId="77777777" w:rsidR="00440909" w:rsidRPr="00460B4E" w:rsidRDefault="00440909" w:rsidP="00440909">
      <w:pPr>
        <w:pStyle w:val="NoSpacing"/>
        <w:rPr>
          <w:rFonts w:ascii="Trebuchet MS" w:hAnsi="Trebuchet MS"/>
          <w:sz w:val="18"/>
          <w:szCs w:val="18"/>
          <w:lang w:val="en-GB"/>
        </w:rPr>
      </w:pPr>
      <w:r w:rsidRPr="00460B4E">
        <w:rPr>
          <w:rFonts w:ascii="Trebuchet MS" w:hAnsi="Trebuchet MS"/>
          <w:sz w:val="18"/>
          <w:szCs w:val="18"/>
        </w:rPr>
        <w:t>DATA</w:t>
      </w:r>
      <w:r w:rsidRPr="00460B4E">
        <w:rPr>
          <w:rFonts w:ascii="Trebuchet MS" w:hAnsi="Trebuchet MS"/>
          <w:sz w:val="18"/>
          <w:szCs w:val="18"/>
          <w:lang w:val="en-GB"/>
        </w:rPr>
        <w:t xml:space="preserve"> : …………………..</w:t>
      </w:r>
    </w:p>
    <w:p w14:paraId="1AD8B1E5" w14:textId="77777777" w:rsidR="00440909" w:rsidRPr="00460B4E" w:rsidRDefault="00440909" w:rsidP="00440909">
      <w:pPr>
        <w:pStyle w:val="NoSpacing"/>
        <w:rPr>
          <w:rFonts w:ascii="Trebuchet MS" w:hAnsi="Trebuchet MS"/>
          <w:sz w:val="18"/>
          <w:szCs w:val="18"/>
          <w:lang w:val="en-GB"/>
        </w:rPr>
      </w:pPr>
      <w:r w:rsidRPr="00460B4E">
        <w:rPr>
          <w:rFonts w:ascii="Trebuchet MS" w:hAnsi="Trebuchet MS"/>
          <w:sz w:val="18"/>
          <w:szCs w:val="18"/>
        </w:rPr>
        <w:lastRenderedPageBreak/>
        <w:t>Întocmit</w:t>
      </w:r>
      <w:r w:rsidRPr="00460B4E">
        <w:rPr>
          <w:rFonts w:ascii="Trebuchet MS" w:hAnsi="Trebuchet MS"/>
          <w:sz w:val="18"/>
          <w:szCs w:val="18"/>
          <w:lang w:val="en-GB"/>
        </w:rPr>
        <w:t>:……………….</w:t>
      </w:r>
    </w:p>
    <w:p w14:paraId="062D6647" w14:textId="77777777" w:rsidR="00440909" w:rsidRPr="00460B4E" w:rsidRDefault="00440909" w:rsidP="00440909">
      <w:pPr>
        <w:pStyle w:val="NoSpacing"/>
        <w:rPr>
          <w:rFonts w:ascii="Trebuchet MS" w:hAnsi="Trebuchet MS"/>
          <w:sz w:val="18"/>
          <w:szCs w:val="18"/>
        </w:rPr>
      </w:pPr>
      <w:r w:rsidRPr="00460B4E">
        <w:rPr>
          <w:rFonts w:ascii="Trebuchet MS" w:hAnsi="Trebuchet MS"/>
          <w:sz w:val="18"/>
          <w:szCs w:val="18"/>
          <w:lang w:val="en-GB"/>
        </w:rPr>
        <w:t xml:space="preserve"> (</w:t>
      </w:r>
      <w:proofErr w:type="gramStart"/>
      <w:r w:rsidRPr="00460B4E">
        <w:rPr>
          <w:rFonts w:ascii="Trebuchet MS" w:hAnsi="Trebuchet MS"/>
          <w:sz w:val="18"/>
          <w:szCs w:val="18"/>
          <w:lang w:val="en-GB"/>
        </w:rPr>
        <w:t>numele</w:t>
      </w:r>
      <w:proofErr w:type="gramEnd"/>
      <w:r w:rsidRPr="00460B4E">
        <w:rPr>
          <w:rFonts w:ascii="Trebuchet MS" w:hAnsi="Trebuchet MS"/>
          <w:sz w:val="18"/>
          <w:szCs w:val="18"/>
          <w:lang w:val="en-GB"/>
        </w:rPr>
        <w:t xml:space="preserve"> func</w:t>
      </w:r>
      <w:r w:rsidRPr="00460B4E">
        <w:rPr>
          <w:rFonts w:ascii="Trebuchet MS" w:hAnsi="Trebuchet MS"/>
          <w:sz w:val="18"/>
          <w:szCs w:val="18"/>
        </w:rPr>
        <w:t>ția și semnătura)</w:t>
      </w:r>
    </w:p>
    <w:p w14:paraId="16B95B3B" w14:textId="77777777" w:rsidR="00440909" w:rsidRPr="00460B4E" w:rsidRDefault="00440909" w:rsidP="00440909">
      <w:pPr>
        <w:pStyle w:val="NoSpacing"/>
        <w:rPr>
          <w:rFonts w:ascii="Trebuchet MS" w:hAnsi="Trebuchet MS"/>
          <w:sz w:val="18"/>
          <w:szCs w:val="18"/>
        </w:rPr>
      </w:pPr>
      <w:r w:rsidRPr="00460B4E">
        <w:rPr>
          <w:rFonts w:ascii="Trebuchet MS" w:hAnsi="Trebuchet MS"/>
          <w:sz w:val="18"/>
          <w:szCs w:val="18"/>
        </w:rPr>
        <w:t xml:space="preserve">Beneficiar </w:t>
      </w:r>
      <w:r w:rsidRPr="00460B4E">
        <w:rPr>
          <w:rFonts w:ascii="Trebuchet MS" w:hAnsi="Trebuchet MS"/>
          <w:sz w:val="18"/>
          <w:szCs w:val="18"/>
          <w:lang w:val="en-GB"/>
        </w:rPr>
        <w:t xml:space="preserve"> :………….</w:t>
      </w:r>
    </w:p>
    <w:p w14:paraId="49D77342" w14:textId="1DE41093" w:rsidR="00AD4DE3" w:rsidRDefault="00AD4DE3" w:rsidP="00440909">
      <w:pPr>
        <w:pStyle w:val="NormalWeb"/>
        <w:spacing w:before="0" w:beforeAutospacing="0" w:after="0" w:afterAutospacing="0" w:line="360" w:lineRule="auto"/>
        <w:jc w:val="center"/>
        <w:outlineLvl w:val="0"/>
      </w:pPr>
    </w:p>
    <w:sectPr w:rsidR="00AD4DE3">
      <w:headerReference w:type="default" r:id="rId7"/>
      <w:pgSz w:w="11907" w:h="16840"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FEF0" w14:textId="77777777" w:rsidR="001F5478" w:rsidRDefault="001F5478" w:rsidP="00830EB9">
      <w:pPr>
        <w:spacing w:line="240" w:lineRule="auto"/>
      </w:pPr>
      <w:r>
        <w:separator/>
      </w:r>
    </w:p>
  </w:endnote>
  <w:endnote w:type="continuationSeparator" w:id="0">
    <w:p w14:paraId="7F6E593A" w14:textId="77777777" w:rsidR="001F5478" w:rsidRDefault="001F5478" w:rsidP="00830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0684" w14:textId="77777777" w:rsidR="001F5478" w:rsidRDefault="001F5478" w:rsidP="00830EB9">
      <w:pPr>
        <w:spacing w:line="240" w:lineRule="auto"/>
      </w:pPr>
      <w:r>
        <w:separator/>
      </w:r>
    </w:p>
  </w:footnote>
  <w:footnote w:type="continuationSeparator" w:id="0">
    <w:p w14:paraId="2F70C888" w14:textId="77777777" w:rsidR="001F5478" w:rsidRDefault="001F5478" w:rsidP="00830EB9">
      <w:pPr>
        <w:spacing w:line="240" w:lineRule="auto"/>
      </w:pPr>
      <w:r>
        <w:continuationSeparator/>
      </w:r>
    </w:p>
  </w:footnote>
  <w:footnote w:id="1">
    <w:p w14:paraId="5FEDAB11" w14:textId="77777777" w:rsidR="00440909" w:rsidRPr="000865A6" w:rsidRDefault="00440909" w:rsidP="00440909">
      <w:pPr>
        <w:pStyle w:val="FootnoteText"/>
        <w:jc w:val="both"/>
        <w:rPr>
          <w:rFonts w:ascii="Trebuchet MS" w:hAnsi="Trebuchet MS"/>
        </w:rPr>
      </w:pPr>
      <w:r w:rsidRPr="000865A6">
        <w:rPr>
          <w:rStyle w:val="FootnoteReference"/>
          <w:rFonts w:ascii="Trebuchet MS" w:hAnsi="Trebuchet MS"/>
        </w:rPr>
        <w:footnoteRef/>
      </w:r>
      <w:r w:rsidRPr="000865A6">
        <w:rPr>
          <w:rFonts w:ascii="Trebuchet MS" w:hAnsi="Trebuchet MS"/>
        </w:rPr>
        <w:t xml:space="preserve">  Conținutul-cadru al studiului de fezabilitate poate fi adaptat în funcție de specificul și complexitatea proiectului care implică soluții TIC propus și de cerințele înscrise în ghidurile solicitantului (în cazul proiectelor finanțate din fonduri externe nerambursabile).</w:t>
      </w:r>
    </w:p>
  </w:footnote>
  <w:footnote w:id="2">
    <w:p w14:paraId="3BC893B4" w14:textId="77777777" w:rsidR="00440909" w:rsidRPr="000865A6" w:rsidRDefault="00440909" w:rsidP="00440909">
      <w:pPr>
        <w:pStyle w:val="FootnoteText"/>
        <w:rPr>
          <w:rFonts w:ascii="Trebuchet MS" w:hAnsi="Trebuchet MS"/>
          <w:sz w:val="14"/>
          <w:szCs w:val="14"/>
        </w:rPr>
      </w:pPr>
      <w:r w:rsidRPr="000865A6">
        <w:rPr>
          <w:rStyle w:val="FootnoteReference"/>
          <w:rFonts w:ascii="Trebuchet MS" w:hAnsi="Trebuchet MS"/>
          <w:sz w:val="14"/>
          <w:szCs w:val="14"/>
        </w:rPr>
        <w:footnoteRef/>
      </w:r>
      <w:r w:rsidRPr="000865A6">
        <w:rPr>
          <w:rFonts w:ascii="Trebuchet MS" w:hAnsi="Trebuchet MS"/>
          <w:sz w:val="14"/>
          <w:szCs w:val="14"/>
        </w:rPr>
        <w:t xml:space="preserve"> </w:t>
      </w:r>
      <w:r w:rsidRPr="000865A6">
        <w:rPr>
          <w:rFonts w:ascii="Trebuchet MS" w:hAnsi="Trebuchet MS"/>
          <w:sz w:val="14"/>
          <w:szCs w:val="14"/>
        </w:rPr>
        <w:t>Studiul de fezabilitate va avea prevăzutä, ca paginä de final, pagina de semnături, prin care autoritatea contractantà responsabilă cu realizarea studiului de fezabilitate își însușește datele și soIu(iile propuse și care va conține eel puțin urmàtoarele date: nr.ldatã contract, numele și prenumele in clar ale consultanțilorldenumirea societăților de consultanță, ale persoanei responsabile de proiect — șef de proiect/director de proiect.</w:t>
      </w:r>
    </w:p>
  </w:footnote>
  <w:footnote w:id="3">
    <w:p w14:paraId="18D722C8" w14:textId="77777777" w:rsidR="00440909" w:rsidRPr="00460B4E" w:rsidRDefault="00440909" w:rsidP="00440909">
      <w:pPr>
        <w:pStyle w:val="FootnoteText"/>
        <w:rPr>
          <w:lang w:val="en-GB"/>
        </w:rPr>
      </w:pPr>
      <w:r>
        <w:rPr>
          <w:rStyle w:val="FootnoteReference"/>
        </w:rPr>
        <w:footnoteRef/>
      </w:r>
      <w:r>
        <w:t xml:space="preserve"> </w:t>
      </w:r>
      <w:r w:rsidRPr="00460B4E">
        <w:t>Devizul general este parte componentă a studiului de fezabilitate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947C" w14:textId="697CCE40" w:rsidR="00830EB9" w:rsidRDefault="00830EB9">
    <w:pPr>
      <w:pStyle w:val="Header"/>
    </w:pPr>
    <w:r>
      <w:rPr>
        <w:noProof/>
      </w:rPr>
      <w:drawing>
        <wp:inline distT="0" distB="0" distL="0" distR="0" wp14:anchorId="74015566" wp14:editId="727BBFB1">
          <wp:extent cx="5940425" cy="7054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B7A"/>
    <w:multiLevelType w:val="hybridMultilevel"/>
    <w:tmpl w:val="3A5C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04A73"/>
    <w:multiLevelType w:val="hybridMultilevel"/>
    <w:tmpl w:val="D44CEB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C1605B4"/>
    <w:multiLevelType w:val="hybridMultilevel"/>
    <w:tmpl w:val="0F300642"/>
    <w:lvl w:ilvl="0" w:tplc="6DAAB5CA">
      <w:numFmt w:val="bullet"/>
      <w:lvlText w:val="-"/>
      <w:lvlJc w:val="left"/>
      <w:pPr>
        <w:tabs>
          <w:tab w:val="num" w:pos="1260"/>
        </w:tabs>
        <w:ind w:left="1260" w:hanging="360"/>
      </w:pPr>
      <w:rPr>
        <w:rFonts w:ascii="Times New Roman" w:eastAsia="Times New Roman" w:hAnsi="Times New Roman" w:hint="default"/>
        <w:b w:val="0"/>
        <w:bCs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824764A"/>
    <w:multiLevelType w:val="hybridMultilevel"/>
    <w:tmpl w:val="6DF841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D952D54"/>
    <w:multiLevelType w:val="hybridMultilevel"/>
    <w:tmpl w:val="FB9E6266"/>
    <w:lvl w:ilvl="0" w:tplc="7B281028">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2FB138B"/>
    <w:multiLevelType w:val="hybridMultilevel"/>
    <w:tmpl w:val="D3340EC6"/>
    <w:name w:val="WW8Num2222232"/>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69134690"/>
    <w:multiLevelType w:val="hybridMultilevel"/>
    <w:tmpl w:val="91224DC0"/>
    <w:name w:val="WW8Num222223"/>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5743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3435592">
    <w:abstractNumId w:val="0"/>
  </w:num>
  <w:num w:numId="3" w16cid:durableId="142083453">
    <w:abstractNumId w:val="4"/>
  </w:num>
  <w:num w:numId="4" w16cid:durableId="1582251424">
    <w:abstractNumId w:val="6"/>
  </w:num>
  <w:num w:numId="5" w16cid:durableId="376008103">
    <w:abstractNumId w:val="1"/>
  </w:num>
  <w:num w:numId="6" w16cid:durableId="154541235">
    <w:abstractNumId w:val="5"/>
  </w:num>
  <w:num w:numId="7" w16cid:durableId="617684477">
    <w:abstractNumId w:val="3"/>
  </w:num>
  <w:num w:numId="8" w16cid:durableId="7415655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20"/>
    <w:rsid w:val="00004C90"/>
    <w:rsid w:val="00006312"/>
    <w:rsid w:val="00014AC8"/>
    <w:rsid w:val="000269C6"/>
    <w:rsid w:val="00072E20"/>
    <w:rsid w:val="000A0E6A"/>
    <w:rsid w:val="000A7516"/>
    <w:rsid w:val="001322B1"/>
    <w:rsid w:val="00181E4D"/>
    <w:rsid w:val="001F5478"/>
    <w:rsid w:val="00213CFA"/>
    <w:rsid w:val="002F7D63"/>
    <w:rsid w:val="00305B7B"/>
    <w:rsid w:val="00320B6A"/>
    <w:rsid w:val="003542B7"/>
    <w:rsid w:val="003C6278"/>
    <w:rsid w:val="003D09AA"/>
    <w:rsid w:val="00402481"/>
    <w:rsid w:val="00440909"/>
    <w:rsid w:val="004A5EBB"/>
    <w:rsid w:val="005011CD"/>
    <w:rsid w:val="00504304"/>
    <w:rsid w:val="00596427"/>
    <w:rsid w:val="00604DF3"/>
    <w:rsid w:val="006A1B4D"/>
    <w:rsid w:val="00730BCB"/>
    <w:rsid w:val="007E0096"/>
    <w:rsid w:val="007E2380"/>
    <w:rsid w:val="00806A91"/>
    <w:rsid w:val="00820876"/>
    <w:rsid w:val="00830EB9"/>
    <w:rsid w:val="00855EB0"/>
    <w:rsid w:val="008A06C4"/>
    <w:rsid w:val="008F6D42"/>
    <w:rsid w:val="00915F8C"/>
    <w:rsid w:val="00943AA3"/>
    <w:rsid w:val="00962AF5"/>
    <w:rsid w:val="00982737"/>
    <w:rsid w:val="009F25F5"/>
    <w:rsid w:val="00AA2A73"/>
    <w:rsid w:val="00AD4DE3"/>
    <w:rsid w:val="00AF6699"/>
    <w:rsid w:val="00B00E83"/>
    <w:rsid w:val="00BE17A7"/>
    <w:rsid w:val="00C36AA3"/>
    <w:rsid w:val="00C61BCC"/>
    <w:rsid w:val="00CF0B3D"/>
    <w:rsid w:val="00D113F4"/>
    <w:rsid w:val="00D25DC0"/>
    <w:rsid w:val="00DA58B6"/>
    <w:rsid w:val="00E947E6"/>
    <w:rsid w:val="00ED5369"/>
    <w:rsid w:val="00F1763A"/>
    <w:rsid w:val="00F43A98"/>
    <w:rsid w:val="00F9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3119E6"/>
  <w15:chartTrackingRefBased/>
  <w15:docId w15:val="{3D0DFFE1-9034-47CF-9034-717AF1D1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val="ro-RO"/>
    </w:rPr>
  </w:style>
  <w:style w:type="paragraph" w:styleId="Revision">
    <w:name w:val="Revision"/>
    <w:hidden/>
    <w:uiPriority w:val="99"/>
    <w:semiHidden/>
    <w:pPr>
      <w:spacing w:line="240" w:lineRule="auto"/>
    </w:pPr>
    <w:rPr>
      <w:lang w:val="ro-RO"/>
    </w:rPr>
  </w:style>
  <w:style w:type="character" w:styleId="CommentReference">
    <w:name w:val="annotation reference"/>
    <w:basedOn w:val="DefaultParagraphFont"/>
    <w:uiPriority w:val="99"/>
    <w:semiHidden/>
    <w:unhideWhenUsed/>
    <w:rsid w:val="000A7516"/>
    <w:rPr>
      <w:sz w:val="16"/>
      <w:szCs w:val="16"/>
    </w:rPr>
  </w:style>
  <w:style w:type="paragraph" w:styleId="CommentText">
    <w:name w:val="annotation text"/>
    <w:basedOn w:val="Normal"/>
    <w:link w:val="CommentTextChar"/>
    <w:uiPriority w:val="99"/>
    <w:semiHidden/>
    <w:unhideWhenUsed/>
    <w:rsid w:val="000A7516"/>
    <w:pPr>
      <w:spacing w:line="240" w:lineRule="auto"/>
    </w:pPr>
    <w:rPr>
      <w:sz w:val="20"/>
      <w:szCs w:val="20"/>
    </w:rPr>
  </w:style>
  <w:style w:type="character" w:customStyle="1" w:styleId="CommentTextChar">
    <w:name w:val="Comment Text Char"/>
    <w:basedOn w:val="DefaultParagraphFont"/>
    <w:link w:val="CommentText"/>
    <w:uiPriority w:val="99"/>
    <w:semiHidden/>
    <w:rsid w:val="000A7516"/>
    <w:rPr>
      <w:sz w:val="20"/>
      <w:szCs w:val="20"/>
      <w:lang w:val="ro-RO"/>
    </w:rPr>
  </w:style>
  <w:style w:type="paragraph" w:styleId="CommentSubject">
    <w:name w:val="annotation subject"/>
    <w:basedOn w:val="CommentText"/>
    <w:next w:val="CommentText"/>
    <w:link w:val="CommentSubjectChar"/>
    <w:uiPriority w:val="99"/>
    <w:semiHidden/>
    <w:unhideWhenUsed/>
    <w:rsid w:val="000A7516"/>
    <w:rPr>
      <w:b/>
      <w:bCs/>
    </w:rPr>
  </w:style>
  <w:style w:type="character" w:customStyle="1" w:styleId="CommentSubjectChar">
    <w:name w:val="Comment Subject Char"/>
    <w:basedOn w:val="CommentTextChar"/>
    <w:link w:val="CommentSubject"/>
    <w:uiPriority w:val="99"/>
    <w:semiHidden/>
    <w:rsid w:val="000A7516"/>
    <w:rPr>
      <w:b/>
      <w:bCs/>
      <w:sz w:val="20"/>
      <w:szCs w:val="20"/>
      <w:lang w:val="ro-RO"/>
    </w:rPr>
  </w:style>
  <w:style w:type="paragraph" w:styleId="Header">
    <w:name w:val="header"/>
    <w:basedOn w:val="Normal"/>
    <w:link w:val="HeaderChar"/>
    <w:uiPriority w:val="99"/>
    <w:unhideWhenUsed/>
    <w:rsid w:val="00830EB9"/>
    <w:pPr>
      <w:tabs>
        <w:tab w:val="center" w:pos="4680"/>
        <w:tab w:val="right" w:pos="9360"/>
      </w:tabs>
      <w:spacing w:line="240" w:lineRule="auto"/>
    </w:pPr>
  </w:style>
  <w:style w:type="character" w:customStyle="1" w:styleId="HeaderChar">
    <w:name w:val="Header Char"/>
    <w:basedOn w:val="DefaultParagraphFont"/>
    <w:link w:val="Header"/>
    <w:uiPriority w:val="99"/>
    <w:rsid w:val="00830EB9"/>
    <w:rPr>
      <w:lang w:val="ro-RO"/>
    </w:rPr>
  </w:style>
  <w:style w:type="paragraph" w:styleId="Footer">
    <w:name w:val="footer"/>
    <w:basedOn w:val="Normal"/>
    <w:link w:val="FooterChar"/>
    <w:uiPriority w:val="99"/>
    <w:unhideWhenUsed/>
    <w:rsid w:val="00830EB9"/>
    <w:pPr>
      <w:tabs>
        <w:tab w:val="center" w:pos="4680"/>
        <w:tab w:val="right" w:pos="9360"/>
      </w:tabs>
      <w:spacing w:line="240" w:lineRule="auto"/>
    </w:pPr>
  </w:style>
  <w:style w:type="character" w:customStyle="1" w:styleId="FooterChar">
    <w:name w:val="Footer Char"/>
    <w:basedOn w:val="DefaultParagraphFont"/>
    <w:link w:val="Footer"/>
    <w:uiPriority w:val="99"/>
    <w:rsid w:val="00830EB9"/>
    <w:rPr>
      <w:lang w:val="ro-RO"/>
    </w:rPr>
  </w:style>
  <w:style w:type="character" w:customStyle="1" w:styleId="tpa1">
    <w:name w:val="tpa1"/>
    <w:rsid w:val="00855EB0"/>
    <w:rPr>
      <w:rFonts w:cs="Times New Roman"/>
    </w:rPr>
  </w:style>
  <w:style w:type="paragraph" w:styleId="BodyText3">
    <w:name w:val="Body Text 3"/>
    <w:basedOn w:val="Normal"/>
    <w:link w:val="BodyText3Char"/>
    <w:rsid w:val="00855EB0"/>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855EB0"/>
    <w:rPr>
      <w:rFonts w:ascii="Times New Roman" w:eastAsia="Times New Roman" w:hAnsi="Times New Roman" w:cs="Times New Roman"/>
      <w:sz w:val="16"/>
      <w:szCs w:val="16"/>
    </w:rPr>
  </w:style>
  <w:style w:type="paragraph" w:styleId="NormalWeb">
    <w:name w:val="Normal (Web)"/>
    <w:basedOn w:val="Normal"/>
    <w:rsid w:val="00855EB0"/>
    <w:pPr>
      <w:spacing w:before="100" w:beforeAutospacing="1" w:after="100" w:afterAutospacing="1" w:line="240" w:lineRule="auto"/>
    </w:pPr>
    <w:rPr>
      <w:rFonts w:ascii="Geneva" w:eastAsia="Arial Unicode MS" w:hAnsi="Geneva" w:cs="Arial Unicode MS"/>
      <w:color w:val="000066"/>
      <w:sz w:val="20"/>
      <w:szCs w:val="20"/>
      <w:lang w:val="en-GB"/>
    </w:rPr>
  </w:style>
  <w:style w:type="paragraph" w:customStyle="1" w:styleId="instruct">
    <w:name w:val="instruct"/>
    <w:basedOn w:val="Normal"/>
    <w:rsid w:val="00855EB0"/>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customStyle="1" w:styleId="Style">
    <w:name w:val="Style"/>
    <w:rsid w:val="00855EB0"/>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tsi1">
    <w:name w:val="tsi1"/>
    <w:rsid w:val="00855EB0"/>
    <w:rPr>
      <w:rFonts w:cs="Times New Roman"/>
      <w:b/>
      <w:bCs/>
      <w:sz w:val="24"/>
      <w:szCs w:val="24"/>
    </w:rPr>
  </w:style>
  <w:style w:type="character" w:customStyle="1" w:styleId="lnheight">
    <w:name w:val="ln_height"/>
    <w:rsid w:val="00855EB0"/>
    <w:rPr>
      <w:rFonts w:cs="Times New Roman"/>
    </w:rPr>
  </w:style>
  <w:style w:type="paragraph" w:styleId="NoSpacing">
    <w:name w:val="No Spacing"/>
    <w:uiPriority w:val="1"/>
    <w:qFormat/>
    <w:rsid w:val="00440909"/>
    <w:pPr>
      <w:spacing w:line="240" w:lineRule="auto"/>
    </w:pPr>
    <w:rPr>
      <w:kern w:val="2"/>
      <w:lang w:val="ro-RO"/>
      <w14:ligatures w14:val="standardContextual"/>
    </w:rPr>
  </w:style>
  <w:style w:type="paragraph" w:styleId="FootnoteText">
    <w:name w:val="footnote text"/>
    <w:basedOn w:val="Normal"/>
    <w:link w:val="FootnoteTextChar"/>
    <w:uiPriority w:val="99"/>
    <w:semiHidden/>
    <w:unhideWhenUsed/>
    <w:rsid w:val="00440909"/>
    <w:pPr>
      <w:spacing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440909"/>
    <w:rPr>
      <w:kern w:val="2"/>
      <w:sz w:val="20"/>
      <w:szCs w:val="20"/>
      <w:lang w:val="ro-RO"/>
      <w14:ligatures w14:val="standardContextual"/>
    </w:rPr>
  </w:style>
  <w:style w:type="character" w:styleId="FootnoteReference">
    <w:name w:val="footnote reference"/>
    <w:basedOn w:val="DefaultParagraphFont"/>
    <w:uiPriority w:val="99"/>
    <w:semiHidden/>
    <w:unhideWhenUsed/>
    <w:rsid w:val="00440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4662">
      <w:bodyDiv w:val="1"/>
      <w:marLeft w:val="0"/>
      <w:marRight w:val="0"/>
      <w:marTop w:val="0"/>
      <w:marBottom w:val="0"/>
      <w:divBdr>
        <w:top w:val="none" w:sz="0" w:space="0" w:color="auto"/>
        <w:left w:val="none" w:sz="0" w:space="0" w:color="auto"/>
        <w:bottom w:val="none" w:sz="0" w:space="0" w:color="auto"/>
        <w:right w:val="none" w:sz="0" w:space="0" w:color="auto"/>
      </w:divBdr>
    </w:div>
    <w:div w:id="435756963">
      <w:bodyDiv w:val="1"/>
      <w:marLeft w:val="0"/>
      <w:marRight w:val="0"/>
      <w:marTop w:val="0"/>
      <w:marBottom w:val="0"/>
      <w:divBdr>
        <w:top w:val="none" w:sz="0" w:space="0" w:color="auto"/>
        <w:left w:val="none" w:sz="0" w:space="0" w:color="auto"/>
        <w:bottom w:val="none" w:sz="0" w:space="0" w:color="auto"/>
        <w:right w:val="none" w:sz="0" w:space="0" w:color="auto"/>
      </w:divBdr>
    </w:div>
    <w:div w:id="691418295">
      <w:bodyDiv w:val="1"/>
      <w:marLeft w:val="0"/>
      <w:marRight w:val="0"/>
      <w:marTop w:val="0"/>
      <w:marBottom w:val="0"/>
      <w:divBdr>
        <w:top w:val="none" w:sz="0" w:space="0" w:color="auto"/>
        <w:left w:val="none" w:sz="0" w:space="0" w:color="auto"/>
        <w:bottom w:val="none" w:sz="0" w:space="0" w:color="auto"/>
        <w:right w:val="none" w:sz="0" w:space="0" w:color="auto"/>
      </w:divBdr>
    </w:div>
    <w:div w:id="744840706">
      <w:bodyDiv w:val="1"/>
      <w:marLeft w:val="0"/>
      <w:marRight w:val="0"/>
      <w:marTop w:val="0"/>
      <w:marBottom w:val="0"/>
      <w:divBdr>
        <w:top w:val="none" w:sz="0" w:space="0" w:color="auto"/>
        <w:left w:val="none" w:sz="0" w:space="0" w:color="auto"/>
        <w:bottom w:val="none" w:sz="0" w:space="0" w:color="auto"/>
        <w:right w:val="none" w:sz="0" w:space="0" w:color="auto"/>
      </w:divBdr>
    </w:div>
    <w:div w:id="1108348711">
      <w:bodyDiv w:val="1"/>
      <w:marLeft w:val="0"/>
      <w:marRight w:val="0"/>
      <w:marTop w:val="0"/>
      <w:marBottom w:val="0"/>
      <w:divBdr>
        <w:top w:val="none" w:sz="0" w:space="0" w:color="auto"/>
        <w:left w:val="none" w:sz="0" w:space="0" w:color="auto"/>
        <w:bottom w:val="none" w:sz="0" w:space="0" w:color="auto"/>
        <w:right w:val="none" w:sz="0" w:space="0" w:color="auto"/>
      </w:divBdr>
    </w:div>
    <w:div w:id="1154571032">
      <w:bodyDiv w:val="1"/>
      <w:marLeft w:val="0"/>
      <w:marRight w:val="0"/>
      <w:marTop w:val="0"/>
      <w:marBottom w:val="0"/>
      <w:divBdr>
        <w:top w:val="none" w:sz="0" w:space="0" w:color="auto"/>
        <w:left w:val="none" w:sz="0" w:space="0" w:color="auto"/>
        <w:bottom w:val="none" w:sz="0" w:space="0" w:color="auto"/>
        <w:right w:val="none" w:sz="0" w:space="0" w:color="auto"/>
      </w:divBdr>
    </w:div>
    <w:div w:id="1716655950">
      <w:bodyDiv w:val="1"/>
      <w:marLeft w:val="0"/>
      <w:marRight w:val="0"/>
      <w:marTop w:val="0"/>
      <w:marBottom w:val="0"/>
      <w:divBdr>
        <w:top w:val="none" w:sz="0" w:space="0" w:color="auto"/>
        <w:left w:val="none" w:sz="0" w:space="0" w:color="auto"/>
        <w:bottom w:val="none" w:sz="0" w:space="0" w:color="auto"/>
        <w:right w:val="none" w:sz="0" w:space="0" w:color="auto"/>
      </w:divBdr>
    </w:div>
    <w:div w:id="2000884253">
      <w:bodyDiv w:val="1"/>
      <w:marLeft w:val="0"/>
      <w:marRight w:val="0"/>
      <w:marTop w:val="0"/>
      <w:marBottom w:val="0"/>
      <w:divBdr>
        <w:top w:val="none" w:sz="0" w:space="0" w:color="auto"/>
        <w:left w:val="none" w:sz="0" w:space="0" w:color="auto"/>
        <w:bottom w:val="none" w:sz="0" w:space="0" w:color="auto"/>
        <w:right w:val="none" w:sz="0" w:space="0" w:color="auto"/>
      </w:divBdr>
    </w:div>
    <w:div w:id="21214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1333</Words>
  <Characters>7599</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BUDA</dc:creator>
  <cp:keywords/>
  <dc:description/>
  <cp:lastModifiedBy>Elena Cosma</cp:lastModifiedBy>
  <cp:revision>3</cp:revision>
  <cp:lastPrinted>2022-03-07T14:05:00Z</cp:lastPrinted>
  <dcterms:created xsi:type="dcterms:W3CDTF">2023-09-21T07:37:00Z</dcterms:created>
  <dcterms:modified xsi:type="dcterms:W3CDTF">2023-09-22T03:53:00Z</dcterms:modified>
</cp:coreProperties>
</file>