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1B84" w14:textId="77777777" w:rsidR="006B5B76" w:rsidRPr="0085705A" w:rsidRDefault="006B5B76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</w:p>
    <w:p w14:paraId="7B7353F1" w14:textId="378C3CA7" w:rsidR="00BE2B6D" w:rsidRPr="0085705A" w:rsidRDefault="00BE2B6D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  <w:r w:rsidRPr="0085705A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350FF6">
        <w:rPr>
          <w:rFonts w:ascii="Trebuchet MS" w:hAnsi="Trebuchet MS"/>
          <w:b/>
          <w:bCs/>
          <w:sz w:val="22"/>
          <w:szCs w:val="22"/>
        </w:rPr>
        <w:t>8</w:t>
      </w:r>
    </w:p>
    <w:p w14:paraId="12683F36" w14:textId="77777777" w:rsidR="00BE2B6D" w:rsidRPr="0085705A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332FB613" w14:textId="77777777" w:rsidR="0085705A" w:rsidRPr="0085705A" w:rsidRDefault="0085705A" w:rsidP="0085705A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22"/>
          <w:szCs w:val="22"/>
        </w:rPr>
      </w:pPr>
      <w:r w:rsidRPr="0085705A">
        <w:rPr>
          <w:rFonts w:ascii="Trebuchet MS" w:hAnsi="Trebuchet MS"/>
          <w:b/>
          <w:bCs/>
          <w:sz w:val="22"/>
          <w:szCs w:val="22"/>
        </w:rPr>
        <w:t>Declaraţia privind aplicarea principiului</w:t>
      </w:r>
    </w:p>
    <w:p w14:paraId="4868C1C1" w14:textId="77777777" w:rsidR="0085705A" w:rsidRPr="0085705A" w:rsidRDefault="0085705A" w:rsidP="0085705A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22"/>
          <w:szCs w:val="22"/>
        </w:rPr>
      </w:pPr>
      <w:r w:rsidRPr="0085705A">
        <w:rPr>
          <w:rFonts w:ascii="Trebuchet MS" w:hAnsi="Trebuchet MS"/>
          <w:b/>
          <w:bCs/>
          <w:sz w:val="22"/>
          <w:szCs w:val="22"/>
        </w:rPr>
        <w:t>DNSH („Do no significant harm” – „A nu aduce prejudicii asupra mediului”)</w:t>
      </w:r>
    </w:p>
    <w:p w14:paraId="75DDF48F" w14:textId="77777777" w:rsidR="0085705A" w:rsidRPr="0085705A" w:rsidRDefault="0085705A" w:rsidP="0085705A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22"/>
          <w:szCs w:val="22"/>
        </w:rPr>
      </w:pPr>
      <w:r w:rsidRPr="0085705A">
        <w:rPr>
          <w:rFonts w:ascii="Trebuchet MS" w:hAnsi="Trebuchet MS"/>
          <w:b/>
          <w:bCs/>
          <w:sz w:val="22"/>
          <w:szCs w:val="22"/>
        </w:rPr>
        <w:t>Acest model se va completa de către reprezentantul legal al solicitantului</w:t>
      </w:r>
    </w:p>
    <w:p w14:paraId="7A3251DD" w14:textId="77777777" w:rsid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1D75FC1E" w14:textId="47C6C514" w:rsidR="0085705A" w:rsidRPr="0085705A" w:rsidRDefault="0085705A" w:rsidP="0085705A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Declar că fiecare componentă inclusă în cererea de finanțare respectă obligațiile prevăzute în PNRR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pentru implementarea principiului de „a nu prejudicia în mod semnificativ” (DNSH – „Do No Significant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Harm”), prevăzute în Comunicarea Comisiei Orientări tehnice privind aplicarea principiului de „a nu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prejudicia în mod semnificativ” în temeiul Regulamentului privind Mecanismul de redresare și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reziliență (2021/C 58/01).</w:t>
      </w:r>
    </w:p>
    <w:p w14:paraId="5DBFEAED" w14:textId="4395212D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În sensul Regulamentului privind Mecanismul de redresare și reziliență, principiul DNSH trebuie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interpretat în sensul articolului 17 din Regulamentul (UE) 2020/852 privind instituirea unui cadru care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sa faciliteze investițiile durabile, prin crearea unui sistem de clasificare (sau „taxonomie”) pentru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activita.ile economice durabile din punctul de vedere al mediului. Respectivul articol definește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noțiunea de „prejudiciere în mod semnificativ” pentru cele șase obiective de mediu vizate de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Regulamentul privind taxonomia:</w:t>
      </w:r>
    </w:p>
    <w:p w14:paraId="0CECD5C0" w14:textId="21BD698B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1. Se consideră că o activitate prejudiciază în mod semnificativ atenuarea schimbărilor climatice în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cazul în care activitatea respectivă generează emisii semnificative de gaze cu efect de seră (GES);</w:t>
      </w:r>
    </w:p>
    <w:p w14:paraId="5B6E9710" w14:textId="6A2A7C0D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2. Se consideră că o activitate prejudiciază în mod semnificativ adaptarea la schimbările climatice în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cazul în care activitatea respectivă duce la creșterea efectului negativ al climatului actual și al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climatului preconizat în viitor asupra activității în sine sau asupra persoanelor, asupra naturii sau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asupra activelor (6);</w:t>
      </w:r>
    </w:p>
    <w:p w14:paraId="64DF8510" w14:textId="67C4B8DE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3. Se consideră că o activitate prejudiciază în mod semnificativ utilizarea durabilă și protejarea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resurselor de apă și a celor marine în cazul în care activitatea respectivă este nocivă pentru starea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bună sau pentru potențialul ecologic bun al corpurilor de apă, inclusiv al apelor de suprafață și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subterane, sau starea ecologică bună a apelor marine;</w:t>
      </w:r>
    </w:p>
    <w:p w14:paraId="75291F60" w14:textId="2FE3B5E4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4. Se consideră că o activitate prejudiciază în mod semnificativ economia circulară, inclusiv prevenirea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generării de deșeuri și reciclarea acestora, în cazul în care activitatea respectivă duce la ineficiențe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semnificative în utilizarea materialelor sau în utilizarea directă sau indirectă a resurselor naturale, la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o creștere semnificativă a generării, a incinerării sau a eliminării deșeurilor, sau în cazul în care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eliminarea pe termen lung a deșeurilor poate cauza prejudicii semnificative și pe termen lung mediului;</w:t>
      </w:r>
    </w:p>
    <w:p w14:paraId="5C9861A7" w14:textId="5FF22157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5. Se consideră că o activitate prejudiciază în mod semnificativ prevenirea și controlul poluării în cazul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în care activitatea respectivă duce la o creștere semnificativă a emisiilor de poluanți în aer, apă sau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sol;</w:t>
      </w:r>
    </w:p>
    <w:p w14:paraId="6732D3C8" w14:textId="5447573D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6. Se consideră că o activitate economică prejudiciază în mod semnificativ protecția și refacerea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biodiversității și a ecosistemelor în cazul în care activitatea respectivă este nocivă în mod semnificativ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pentru condiția bună și reziliența ecosistemelor sau nocivă pentru stadiul de conservare a habitatelor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și a speciilor, inclusiv a celor de interes pentru Uniune.</w:t>
      </w:r>
    </w:p>
    <w:p w14:paraId="0829BE82" w14:textId="365913B3" w:rsidR="0085705A" w:rsidRPr="0085705A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Solicitantul va justifica integrarea considerentelor DNSH și a măsurilor de atenuare care se impun a fi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adoptate în vederea asigurării conformității atât în cadrul procedurilor de licitație și de achiziție, prin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includerea în cerinţele documentaţiilor de achiziţie/de proiectare din caietul de sarcini pentru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realizarea proiectului tehnic, a măsurilor privind respectarea principiului „Do No Significant Harm”</w:t>
      </w:r>
      <w:r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(DNSH), cât și în etapa de execuție a lucrărilor.</w:t>
      </w:r>
    </w:p>
    <w:p w14:paraId="0E2D5C1D" w14:textId="028F368F" w:rsidR="00BE2B6D" w:rsidRDefault="0085705A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Solicitantul va justifica modul în care măsurile realizate în cadrul proiectelor sunt conforme cu articolul</w:t>
      </w:r>
      <w:r w:rsidR="00EE0F72"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>17 („Prejudicierea în mod semnificativ a obiectivelor de mediu”) din Regulamentul privind taxonomia,</w:t>
      </w:r>
      <w:r w:rsidR="00EE0F72">
        <w:rPr>
          <w:rFonts w:ascii="Trebuchet MS" w:hAnsi="Trebuchet MS"/>
          <w:sz w:val="22"/>
          <w:szCs w:val="22"/>
        </w:rPr>
        <w:t xml:space="preserve"> </w:t>
      </w:r>
      <w:r w:rsidRPr="0085705A">
        <w:rPr>
          <w:rFonts w:ascii="Trebuchet MS" w:hAnsi="Trebuchet MS"/>
          <w:sz w:val="22"/>
          <w:szCs w:val="22"/>
        </w:rPr>
        <w:t xml:space="preserve">prin completarea </w:t>
      </w:r>
      <w:r w:rsidR="0015243A">
        <w:rPr>
          <w:rFonts w:ascii="Trebuchet MS" w:hAnsi="Trebuchet MS"/>
          <w:sz w:val="22"/>
          <w:szCs w:val="22"/>
        </w:rPr>
        <w:t xml:space="preserve"> în cererea de finanțare </w:t>
      </w:r>
      <w:r w:rsidR="00CD1FC8">
        <w:rPr>
          <w:rFonts w:ascii="Trebuchet MS" w:hAnsi="Trebuchet MS"/>
          <w:sz w:val="22"/>
          <w:szCs w:val="22"/>
        </w:rPr>
        <w:t>cu privire la cele menționate mai jos în table</w:t>
      </w:r>
      <w:r w:rsidRPr="0085705A">
        <w:rPr>
          <w:rFonts w:ascii="Trebuchet MS" w:hAnsi="Trebuchet MS"/>
          <w:sz w:val="22"/>
          <w:szCs w:val="22"/>
        </w:rPr>
        <w:t>.</w:t>
      </w:r>
      <w:r w:rsidR="00BE2B6D" w:rsidRPr="0085705A">
        <w:rPr>
          <w:rFonts w:ascii="Trebuchet MS" w:hAnsi="Trebuchet MS"/>
          <w:sz w:val="22"/>
          <w:szCs w:val="22"/>
        </w:rPr>
        <w:t xml:space="preserve"> </w:t>
      </w:r>
    </w:p>
    <w:p w14:paraId="74F2E0DC" w14:textId="24A9562E" w:rsidR="002E6C10" w:rsidRDefault="002E6C10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0F5BD8BD" w14:textId="51967CB6" w:rsidR="002E6C10" w:rsidRDefault="002E6C10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153B38D9" w14:textId="1C00916F" w:rsidR="002E6C10" w:rsidRDefault="002E6C10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5CD8166E" w14:textId="68E16242" w:rsidR="002E6C10" w:rsidRDefault="002E6C10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29837830" w14:textId="33A686BB" w:rsidR="002E6C10" w:rsidRDefault="002E6C10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tbl>
      <w:tblPr>
        <w:tblW w:w="973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83"/>
        <w:gridCol w:w="7237"/>
      </w:tblGrid>
      <w:tr w:rsidR="002E6C10" w:rsidRPr="00CD1FC8" w14:paraId="5A233F3E" w14:textId="77777777" w:rsidTr="00CD1FC8">
        <w:trPr>
          <w:trHeight w:val="3426"/>
        </w:trPr>
        <w:tc>
          <w:tcPr>
            <w:tcW w:w="18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BB2F4E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Atenuarea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schimbărilor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climatice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: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Măsura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este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extinsă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genera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emisii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semnificative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GES? </w:t>
            </w:r>
          </w:p>
        </w:tc>
        <w:tc>
          <w:tcPr>
            <w:tcW w:w="6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29BE7" w14:textId="77777777" w:rsidR="002E6C10" w:rsidRPr="00CD1FC8" w:rsidRDefault="002E6C10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sz w:val="20"/>
                <w:szCs w:val="20"/>
              </w:rPr>
              <w:t xml:space="preserve">X </w:t>
            </w:r>
          </w:p>
        </w:tc>
        <w:tc>
          <w:tcPr>
            <w:tcW w:w="7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F3BB39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Investițiile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reconversia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105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biblioteci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hub-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dezvoltarea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competențelor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digitale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susținute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fonduri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suplimentare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1030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biblioteci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a-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îmbunătăți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formarea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bibliotecarilor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investiții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se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preconizează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dezvoltate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competențe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bază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cum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alfabetizarea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digitală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comunicarea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educația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domeniul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mass-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mediei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crearera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conținut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digital,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securitatea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digitală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educația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antreprenorială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digitală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100 000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cetățeni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comunitățile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defavorizate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38622611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Activitățile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propuse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intervenții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un impact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previzionat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nesemnificativ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asupra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obiectiv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mediu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având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vedere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impactul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direct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indirect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asupra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ciclului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viață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285B2209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sz w:val="20"/>
                <w:szCs w:val="20"/>
              </w:rPr>
              <w:t xml:space="preserve">Nu se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preconizează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măsura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conduce 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emisii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semnificative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GES,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deoarece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sistemele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proiectate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instalate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puse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funcțiune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tehnologiile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înaltă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eficiență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surse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regenerabile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reduce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consumul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emisiile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CO2. </w:t>
            </w:r>
          </w:p>
          <w:p w14:paraId="4B356E2A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Proiectele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urmări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asemenea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optimizarea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gestionării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resurselor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sectorul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protejând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același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timp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mediul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principiile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dezvoltării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durabile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fel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promovate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propunerea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utilizării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tehnologiilor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ecoeficiabile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optimizarea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costurilor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pe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durata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ciclului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viață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propuse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soluții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durabile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resurselor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care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îmbunătățească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sănătatea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umană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îmbunătățească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mediul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genereze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economii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soluțiile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proiectare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care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urmează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propuse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lucrările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evita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limita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impactul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asupra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mediului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făcând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optimă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resurselor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locale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iluminat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încălzire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ventilație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atât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naturale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cât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artificiale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5BD01241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urmare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sistemele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punct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vedere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energetic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bazate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pe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produsă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panourile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fotovoltaice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D1FC8">
              <w:rPr>
                <w:rFonts w:ascii="Trebuchet MS" w:hAnsi="Trebuchet MS"/>
                <w:sz w:val="20"/>
                <w:szCs w:val="20"/>
              </w:rPr>
              <w:t>a</w:t>
            </w:r>
            <w:proofErr w:type="gram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executa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alimentarea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centrelor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date.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furniza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căldură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încălzitor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extrem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punct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vedere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energetic. </w:t>
            </w:r>
          </w:p>
          <w:p w14:paraId="58592F03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Totodată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instalațiile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ventilație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>/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climatizare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ultimă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generație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eco-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706D7967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lucru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asigura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respectarea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dispozițiilor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bookmarkStart w:id="0" w:name="_Hlk118705671"/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Directivei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privind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eficiența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energetică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clădirilor</w:t>
            </w:r>
            <w:bookmarkEnd w:id="0"/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furnizarea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NZEB (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clădiri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consum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aproape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egal cu zero). </w:t>
            </w:r>
          </w:p>
          <w:p w14:paraId="32D7532A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cadrul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acestei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investiții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trebuie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îndeplinească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cerințele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energetice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stabilite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Directiva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2009/125/CE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servere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stocarea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datelor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computere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servere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informatice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afișaje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electronice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099E37B8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Investiția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lumina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practici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privind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eficiența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energetică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D1FC8">
              <w:rPr>
                <w:rFonts w:ascii="Trebuchet MS" w:hAnsi="Trebuchet MS"/>
                <w:sz w:val="20"/>
                <w:szCs w:val="20"/>
              </w:rPr>
              <w:t>a</w:t>
            </w:r>
            <w:proofErr w:type="gram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gestionarea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3FAD0118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demonstra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eforturi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punerea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aplicare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practicilor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relevante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enumerate ca "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practici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preconizate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"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recentă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versiune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Codului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european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conduită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privind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eficiența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energetică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Centrului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date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documentul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CEN-CENELEC CLC TR50600-99-1 "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Instalații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infrastructuri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centrele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date -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Partea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99-1: </w:t>
            </w:r>
          </w:p>
          <w:p w14:paraId="39766197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Practici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recomandate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gestionarea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energiei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"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aplicare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toate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practicile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preconizate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cărora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li s-a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atribuit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valoarea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maximă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5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recentă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versiune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Codului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european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al C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referitor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reducerea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datelor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centrului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date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privind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eficiența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energetică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15CC4FEF" w14:textId="74248409" w:rsidR="002E6C10" w:rsidRPr="00CD1FC8" w:rsidRDefault="008D6317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avea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vedere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conformitatea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EPBD</w:t>
            </w:r>
          </w:p>
        </w:tc>
      </w:tr>
      <w:tr w:rsidR="002E6C10" w:rsidRPr="00CD1FC8" w14:paraId="5094FDE9" w14:textId="77777777" w:rsidTr="00CD1FC8">
        <w:trPr>
          <w:trHeight w:val="3426"/>
        </w:trPr>
        <w:tc>
          <w:tcPr>
            <w:tcW w:w="181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443C71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lastRenderedPageBreak/>
              <w:t>Tranziția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către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economie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circulară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prevenirea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reciclarea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: Se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preconizează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măsura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: </w:t>
            </w:r>
          </w:p>
          <w:p w14:paraId="2FCF66BC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(i)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conducă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la o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creștere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semnificativă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generării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incinerării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eliminării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, cu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excepția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incinerării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periculoase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nereciclabile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</w:p>
          <w:p w14:paraId="42A5102A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(ii)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conducă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ineficiențe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semnificative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utilizarea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directă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indirectă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a</w:t>
            </w:r>
            <w:proofErr w:type="gram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oricărei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resurse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naturale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orice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etapă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ciclului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său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viață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, care nu sunt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reduse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la minimum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prin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măsuri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adecvate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</w:p>
          <w:p w14:paraId="6E75CC08" w14:textId="5169FB3D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(iii)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cauzeze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daune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semnificative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pe termen lung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mediului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ceea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privește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economia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>circulară</w:t>
            </w:r>
            <w:proofErr w:type="spellEnd"/>
            <w:r w:rsidRPr="00CD1FC8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? </w:t>
            </w:r>
          </w:p>
        </w:tc>
        <w:tc>
          <w:tcPr>
            <w:tcW w:w="6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14405" w14:textId="69D84726" w:rsidR="002E6C10" w:rsidRPr="00CD1FC8" w:rsidRDefault="002E6C10" w:rsidP="002E6C10">
            <w:pPr>
              <w:pStyle w:val="Default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sz w:val="20"/>
                <w:szCs w:val="20"/>
              </w:rPr>
              <w:t xml:space="preserve">x </w:t>
            </w:r>
          </w:p>
        </w:tc>
        <w:tc>
          <w:tcPr>
            <w:tcW w:w="723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2E5D8A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Generarea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procesele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investiții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limitată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72C73DB6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papetăriei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derivaților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produselor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/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consumabilelor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întreținerea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biodegradabile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monitorizate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luate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considerare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legislația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specifică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privind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gestionarea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exemplu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Directiva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privind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electronice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). </w:t>
            </w:r>
          </w:p>
          <w:p w14:paraId="6097735D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timp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se fac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investiții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se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asigura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există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un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nivel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scăzut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generate,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existente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sunt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acolo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unde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este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posibil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nou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achiziționate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respectă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dispozițiile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legale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vigoare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standardele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europene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privește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producția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(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mediu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),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cerințele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eficiență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stabilite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Directiva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2009/125/CE. </w:t>
            </w:r>
          </w:p>
          <w:p w14:paraId="2D31A78E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sz w:val="20"/>
                <w:szCs w:val="20"/>
              </w:rPr>
              <w:t xml:space="preserve">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asemenea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utilizat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nu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conține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substanțele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restricționate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enumerate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anexa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II 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Directiva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2011/65/UE,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excepția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cazului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care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valorile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concentrației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greutate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omogene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nu le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depășesc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pe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enumerate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anexa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respectivă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64F5B439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Trebuie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existe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un plan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gestionare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se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asigure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maximă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sfârșitul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ciclului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viață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D1FC8">
              <w:rPr>
                <w:rFonts w:ascii="Trebuchet MS" w:hAnsi="Trebuchet MS"/>
                <w:sz w:val="20"/>
                <w:szCs w:val="20"/>
              </w:rPr>
              <w:t>a</w:t>
            </w:r>
            <w:proofErr w:type="gram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electronice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acorduri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contractuale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partenerii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reflecție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proiecțiile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financiare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documentația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oficială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proiectului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</w:p>
          <w:p w14:paraId="410FCD0B" w14:textId="77777777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D1FC8">
              <w:rPr>
                <w:rFonts w:ascii="Trebuchet MS" w:hAnsi="Trebuchet MS"/>
                <w:sz w:val="20"/>
                <w:szCs w:val="20"/>
              </w:rPr>
              <w:t xml:space="preserve">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sfârșitul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ciclului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viață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echipamentul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este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supus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unor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operațiuni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pregătire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reutilizare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recuperare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tratare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corespunzătoare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îndepărtarea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tuturor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fluidelor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un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tratament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selectiv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anexa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VII 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Directiva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2012/19/UE. </w:t>
            </w:r>
          </w:p>
          <w:p w14:paraId="6F3B4A0E" w14:textId="1639ECC6" w:rsidR="002E6C10" w:rsidRPr="00CD1FC8" w:rsidRDefault="002E6C10" w:rsidP="009626DA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Măsura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impune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operatorilor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economici care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efectuează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lucrări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renovare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clădirilor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se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asigure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cel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puțin</w:t>
            </w:r>
            <w:bookmarkStart w:id="1" w:name="_Hlk118704805"/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70 % (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greutate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)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nepericuloase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provenite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activități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demolare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(cu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excepția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naturale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menționate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categoria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17 05 04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lista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europeană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stabilită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prin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Decizia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2000/532/CE)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generate la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fața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locului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fi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pregătite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operațiuni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reutilizare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reciclare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alte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operațiuni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valorificare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inclusiv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operațiunile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depozitare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care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utilizează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înlocui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alte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materiale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conformitate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ierarhia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Protocolul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UE de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gestionare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deșeurilor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construcții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D1FC8">
              <w:rPr>
                <w:rFonts w:ascii="Trebuchet MS" w:hAnsi="Trebuchet MS"/>
                <w:sz w:val="20"/>
                <w:szCs w:val="20"/>
              </w:rPr>
              <w:t>demolări</w:t>
            </w:r>
            <w:proofErr w:type="spellEnd"/>
            <w:r w:rsidRPr="00CD1FC8">
              <w:rPr>
                <w:rFonts w:ascii="Trebuchet MS" w:hAnsi="Trebuchet MS"/>
                <w:sz w:val="20"/>
                <w:szCs w:val="20"/>
              </w:rPr>
              <w:t xml:space="preserve">. </w:t>
            </w:r>
            <w:bookmarkEnd w:id="1"/>
          </w:p>
        </w:tc>
      </w:tr>
    </w:tbl>
    <w:p w14:paraId="168B7DBE" w14:textId="77777777" w:rsidR="002E6C10" w:rsidRPr="0085705A" w:rsidRDefault="002E6C10" w:rsidP="0085705A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375"/>
      </w:tblGrid>
      <w:tr w:rsidR="00BE2B6D" w:rsidRPr="0085705A" w14:paraId="20DF0A87" w14:textId="77777777" w:rsidTr="0060174A">
        <w:trPr>
          <w:trHeight w:val="2095"/>
        </w:trPr>
        <w:tc>
          <w:tcPr>
            <w:tcW w:w="4786" w:type="dxa"/>
            <w:shd w:val="clear" w:color="auto" w:fill="auto"/>
          </w:tcPr>
          <w:p w14:paraId="7D338CFD" w14:textId="77777777" w:rsidR="00BE2B6D" w:rsidRPr="0085705A" w:rsidRDefault="00BE2B6D" w:rsidP="00444A1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</w:p>
          <w:p w14:paraId="3DB4B88D" w14:textId="77777777" w:rsidR="00BE2B6D" w:rsidRPr="0085705A" w:rsidRDefault="00BE2B6D" w:rsidP="00444A1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4457" w:type="dxa"/>
            <w:shd w:val="clear" w:color="auto" w:fill="auto"/>
          </w:tcPr>
          <w:p w14:paraId="5918CFC3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</w:rPr>
            </w:pPr>
            <w:r w:rsidRPr="0085705A">
              <w:rPr>
                <w:rFonts w:ascii="Trebuchet MS" w:eastAsia="Calibri" w:hAnsi="Trebuchet MS"/>
                <w:iCs/>
                <w:sz w:val="22"/>
                <w:szCs w:val="22"/>
              </w:rPr>
              <w:t>Reprezentant legal</w:t>
            </w:r>
          </w:p>
          <w:p w14:paraId="27E7642D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</w:rPr>
            </w:pPr>
            <w:r w:rsidRPr="0085705A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&lt;denumire oficială solicitant/partener&gt;</w:t>
            </w:r>
          </w:p>
          <w:p w14:paraId="72FAE13F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85705A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</w:t>
            </w:r>
            <w:r w:rsidRPr="0085705A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85705A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reprezentant legal &gt;</w:t>
            </w:r>
          </w:p>
          <w:p w14:paraId="1DA011FE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85705A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&lt;nume, prenume reprezentant legal*&gt;</w:t>
            </w:r>
          </w:p>
        </w:tc>
      </w:tr>
      <w:tr w:rsidR="00BE2B6D" w:rsidRPr="0085705A" w14:paraId="3077BE92" w14:textId="77777777" w:rsidTr="0060174A">
        <w:trPr>
          <w:trHeight w:val="991"/>
        </w:trPr>
        <w:tc>
          <w:tcPr>
            <w:tcW w:w="4786" w:type="dxa"/>
            <w:shd w:val="clear" w:color="auto" w:fill="auto"/>
          </w:tcPr>
          <w:p w14:paraId="27A39AF0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  <w:tc>
          <w:tcPr>
            <w:tcW w:w="4457" w:type="dxa"/>
            <w:shd w:val="clear" w:color="auto" w:fill="auto"/>
          </w:tcPr>
          <w:p w14:paraId="4A7B9E03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</w:p>
          <w:p w14:paraId="0369B51B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85705A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legal&gt;</w:t>
            </w:r>
          </w:p>
          <w:p w14:paraId="09558263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  <w:tr w:rsidR="00BE2B6D" w:rsidRPr="0085705A" w14:paraId="7186A5F7" w14:textId="77777777" w:rsidTr="0060174A">
        <w:tc>
          <w:tcPr>
            <w:tcW w:w="4786" w:type="dxa"/>
            <w:shd w:val="clear" w:color="auto" w:fill="auto"/>
          </w:tcPr>
          <w:p w14:paraId="7CD6C020" w14:textId="77777777" w:rsidR="00BE2B6D" w:rsidRPr="0085705A" w:rsidRDefault="00BE2B6D" w:rsidP="00444A16">
            <w:pPr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85705A">
              <w:rPr>
                <w:rFonts w:ascii="Trebuchet MS" w:eastAsia="Calibri" w:hAnsi="Trebuchet MS"/>
                <w:sz w:val="22"/>
                <w:szCs w:val="22"/>
              </w:rPr>
              <w:t xml:space="preserve">Data : </w:t>
            </w:r>
            <w:r w:rsidRPr="0085705A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&lt;zz/ll/aa&gt;</w:t>
            </w:r>
          </w:p>
        </w:tc>
        <w:tc>
          <w:tcPr>
            <w:tcW w:w="4457" w:type="dxa"/>
            <w:shd w:val="clear" w:color="auto" w:fill="auto"/>
          </w:tcPr>
          <w:p w14:paraId="55958AB4" w14:textId="77777777" w:rsidR="00BE2B6D" w:rsidRPr="0085705A" w:rsidRDefault="00BE2B6D" w:rsidP="00444A1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</w:p>
          <w:p w14:paraId="64F6F7A0" w14:textId="77777777" w:rsidR="00BE2B6D" w:rsidRPr="0085705A" w:rsidRDefault="00BE2B6D" w:rsidP="00444A1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</w:p>
        </w:tc>
      </w:tr>
    </w:tbl>
    <w:p w14:paraId="5599E3B3" w14:textId="77777777" w:rsidR="00BE2B6D" w:rsidRPr="0085705A" w:rsidRDefault="00BE2B6D" w:rsidP="00BE2B6D">
      <w:pPr>
        <w:spacing w:line="276" w:lineRule="auto"/>
        <w:rPr>
          <w:rFonts w:ascii="Trebuchet MS" w:hAnsi="Trebuchet MS"/>
          <w:sz w:val="22"/>
          <w:szCs w:val="22"/>
        </w:rPr>
      </w:pPr>
    </w:p>
    <w:p w14:paraId="0BC12452" w14:textId="77777777" w:rsidR="00BE2B6D" w:rsidRPr="0085705A" w:rsidRDefault="00BE2B6D" w:rsidP="00BE2B6D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i/>
          <w:iCs/>
          <w:sz w:val="22"/>
          <w:szCs w:val="22"/>
        </w:rPr>
      </w:pPr>
      <w:r w:rsidRPr="0085705A">
        <w:rPr>
          <w:rFonts w:ascii="Trebuchet MS" w:hAnsi="Trebuchet MS"/>
          <w:sz w:val="22"/>
          <w:szCs w:val="22"/>
        </w:rPr>
        <w:t>*) Se va completa cu majuscule şi fără abrevieri</w:t>
      </w:r>
    </w:p>
    <w:p w14:paraId="0B9B0C8C" w14:textId="77777777" w:rsidR="00BE2B6D" w:rsidRPr="0085705A" w:rsidRDefault="00BE2B6D" w:rsidP="00BE2B6D">
      <w:pPr>
        <w:pStyle w:val="FootnoteText"/>
        <w:rPr>
          <w:rFonts w:ascii="Trebuchet MS" w:hAnsi="Trebuchet MS"/>
          <w:sz w:val="22"/>
          <w:szCs w:val="22"/>
        </w:rPr>
      </w:pPr>
    </w:p>
    <w:p w14:paraId="563D1785" w14:textId="77777777" w:rsidR="0019101E" w:rsidRPr="0085705A" w:rsidRDefault="0019101E" w:rsidP="00BE2B6D">
      <w:pPr>
        <w:rPr>
          <w:rFonts w:ascii="Trebuchet MS" w:hAnsi="Trebuchet MS"/>
          <w:sz w:val="22"/>
          <w:szCs w:val="22"/>
        </w:rPr>
      </w:pPr>
    </w:p>
    <w:sectPr w:rsidR="0019101E" w:rsidRPr="0085705A" w:rsidSect="00500C90">
      <w:headerReference w:type="default" r:id="rId8"/>
      <w:footerReference w:type="default" r:id="rId9"/>
      <w:pgSz w:w="11909" w:h="16834" w:code="9"/>
      <w:pgMar w:top="865" w:right="1440" w:bottom="993" w:left="1440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7482" w14:textId="77777777" w:rsidR="00A34F47" w:rsidRDefault="00A34F47" w:rsidP="0056790C">
      <w:r>
        <w:separator/>
      </w:r>
    </w:p>
  </w:endnote>
  <w:endnote w:type="continuationSeparator" w:id="0">
    <w:p w14:paraId="3F8B6164" w14:textId="77777777" w:rsidR="00A34F47" w:rsidRDefault="00A34F47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7CCDD0C9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409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CE5E" w14:textId="77777777" w:rsidR="00A34F47" w:rsidRDefault="00A34F47" w:rsidP="0056790C">
      <w:r>
        <w:separator/>
      </w:r>
    </w:p>
  </w:footnote>
  <w:footnote w:type="continuationSeparator" w:id="0">
    <w:p w14:paraId="40601382" w14:textId="77777777" w:rsidR="00A34F47" w:rsidRDefault="00A34F47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4F7" w14:textId="5A56FB30" w:rsidR="00D62766" w:rsidRDefault="00D62766" w:rsidP="00D62766">
    <w:pPr>
      <w:pStyle w:val="Header"/>
      <w:jc w:val="both"/>
      <w:rPr>
        <w:b/>
        <w:bCs/>
        <w:color w:val="365F91" w:themeColor="accent1" w:themeShade="BF"/>
      </w:rPr>
    </w:pPr>
  </w:p>
  <w:p w14:paraId="42B6CE80" w14:textId="7D8EC28A" w:rsidR="00D62766" w:rsidRPr="00D62766" w:rsidRDefault="007C4F02" w:rsidP="00D62766">
    <w:pPr>
      <w:pStyle w:val="Header"/>
    </w:pPr>
    <w:r>
      <w:drawing>
        <wp:inline distT="0" distB="0" distL="0" distR="0" wp14:anchorId="68CA18F9" wp14:editId="7A5E11E5">
          <wp:extent cx="5733415" cy="681355"/>
          <wp:effectExtent l="0" t="0" r="63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5432C"/>
    <w:multiLevelType w:val="hybridMultilevel"/>
    <w:tmpl w:val="806AE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840971">
    <w:abstractNumId w:val="5"/>
  </w:num>
  <w:num w:numId="2" w16cid:durableId="1276599766">
    <w:abstractNumId w:val="11"/>
  </w:num>
  <w:num w:numId="3" w16cid:durableId="1784571451">
    <w:abstractNumId w:val="7"/>
  </w:num>
  <w:num w:numId="4" w16cid:durableId="1028139662">
    <w:abstractNumId w:val="6"/>
  </w:num>
  <w:num w:numId="5" w16cid:durableId="1264536939">
    <w:abstractNumId w:val="8"/>
  </w:num>
  <w:num w:numId="6" w16cid:durableId="239632370">
    <w:abstractNumId w:val="10"/>
  </w:num>
  <w:num w:numId="7" w16cid:durableId="377245852">
    <w:abstractNumId w:val="4"/>
  </w:num>
  <w:num w:numId="8" w16cid:durableId="293875500">
    <w:abstractNumId w:val="3"/>
  </w:num>
  <w:num w:numId="9" w16cid:durableId="1080760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156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243A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E6C10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0FF6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2D16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B76"/>
    <w:rsid w:val="006C5B66"/>
    <w:rsid w:val="006D3B48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1CF8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5EAC"/>
    <w:rsid w:val="007B2E26"/>
    <w:rsid w:val="007C0A76"/>
    <w:rsid w:val="007C40A2"/>
    <w:rsid w:val="007C4F0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5705A"/>
    <w:rsid w:val="0087290B"/>
    <w:rsid w:val="008735ED"/>
    <w:rsid w:val="00884794"/>
    <w:rsid w:val="008C18B0"/>
    <w:rsid w:val="008D6317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79B7"/>
    <w:rsid w:val="00950C08"/>
    <w:rsid w:val="009542D6"/>
    <w:rsid w:val="0095591B"/>
    <w:rsid w:val="00955A68"/>
    <w:rsid w:val="00961FC8"/>
    <w:rsid w:val="009626DA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C5B11"/>
    <w:rsid w:val="009D0D7D"/>
    <w:rsid w:val="009D1FC8"/>
    <w:rsid w:val="009E2845"/>
    <w:rsid w:val="009E4BB1"/>
    <w:rsid w:val="00A01424"/>
    <w:rsid w:val="00A041A4"/>
    <w:rsid w:val="00A158C9"/>
    <w:rsid w:val="00A236CB"/>
    <w:rsid w:val="00A303DC"/>
    <w:rsid w:val="00A34968"/>
    <w:rsid w:val="00A34F47"/>
    <w:rsid w:val="00A42864"/>
    <w:rsid w:val="00A5364B"/>
    <w:rsid w:val="00A6118B"/>
    <w:rsid w:val="00A62A70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4C2"/>
    <w:rsid w:val="00B265BC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6E4F"/>
    <w:rsid w:val="00C64CDF"/>
    <w:rsid w:val="00C65F2C"/>
    <w:rsid w:val="00C76DD1"/>
    <w:rsid w:val="00CA4A36"/>
    <w:rsid w:val="00CA4AF7"/>
    <w:rsid w:val="00CA5869"/>
    <w:rsid w:val="00CB0F50"/>
    <w:rsid w:val="00CB46D4"/>
    <w:rsid w:val="00CD1FC8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F3A77"/>
    <w:rsid w:val="00E02F0E"/>
    <w:rsid w:val="00E13F2B"/>
    <w:rsid w:val="00E24987"/>
    <w:rsid w:val="00E33146"/>
    <w:rsid w:val="00E35035"/>
    <w:rsid w:val="00E35E75"/>
    <w:rsid w:val="00E35F91"/>
    <w:rsid w:val="00E42358"/>
    <w:rsid w:val="00E45BF7"/>
    <w:rsid w:val="00E56252"/>
    <w:rsid w:val="00E720EF"/>
    <w:rsid w:val="00E855D4"/>
    <w:rsid w:val="00E95D08"/>
    <w:rsid w:val="00EA0452"/>
    <w:rsid w:val="00EA142A"/>
    <w:rsid w:val="00EA591B"/>
    <w:rsid w:val="00EB5002"/>
    <w:rsid w:val="00EB5FAC"/>
    <w:rsid w:val="00EC6371"/>
    <w:rsid w:val="00EC7B4A"/>
    <w:rsid w:val="00ED0CDB"/>
    <w:rsid w:val="00EE0F72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2043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Default">
    <w:name w:val="Default"/>
    <w:rsid w:val="002E6C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89C7-9961-4CFE-BC6B-FEBFFE9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1496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Elena Cosma</cp:lastModifiedBy>
  <cp:revision>6</cp:revision>
  <cp:lastPrinted>2018-03-13T09:30:00Z</cp:lastPrinted>
  <dcterms:created xsi:type="dcterms:W3CDTF">2022-09-09T10:19:00Z</dcterms:created>
  <dcterms:modified xsi:type="dcterms:W3CDTF">2022-11-07T07:49:00Z</dcterms:modified>
</cp:coreProperties>
</file>